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95" w:rsidRDefault="00CB46A9" w:rsidP="00940595">
      <w:pPr>
        <w:pStyle w:val="NormalWeb"/>
        <w:spacing w:before="0" w:beforeAutospacing="0" w:after="0" w:afterAutospacing="0"/>
        <w:rPr>
          <w:rFonts w:ascii="CG Omega" w:hAnsi="CG Omega" w:cs="Arial"/>
          <w:b/>
          <w:bCs/>
        </w:rPr>
      </w:pPr>
      <w:r>
        <w:rPr>
          <w:rFonts w:ascii="CG Omega" w:hAnsi="CG Omega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217170</wp:posOffset>
                </wp:positionV>
                <wp:extent cx="3931920" cy="2372360"/>
                <wp:effectExtent l="0" t="0" r="0" b="889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237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0595" w:rsidRPr="00FF5C40" w:rsidRDefault="00940595" w:rsidP="009405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sz w:val="28"/>
                              </w:rPr>
                            </w:pPr>
                            <w:r w:rsidRPr="00FF5C40">
                              <w:rPr>
                                <w:rFonts w:ascii="Trebuchet MS" w:hAnsi="Trebuchet MS" w:cs="Arial"/>
                                <w:b/>
                                <w:bCs/>
                                <w:sz w:val="28"/>
                              </w:rPr>
                              <w:t xml:space="preserve">Rhode Island </w:t>
                            </w:r>
                            <w:proofErr w:type="gramStart"/>
                            <w:r w:rsidRPr="00FF5C40">
                              <w:rPr>
                                <w:rFonts w:ascii="Trebuchet MS" w:hAnsi="Trebuchet MS" w:cs="Arial"/>
                                <w:b/>
                                <w:bCs/>
                                <w:sz w:val="28"/>
                              </w:rPr>
                              <w:t>Bar</w:t>
                            </w:r>
                            <w:proofErr w:type="gramEnd"/>
                            <w:r w:rsidRPr="00FF5C40">
                              <w:rPr>
                                <w:rFonts w:ascii="Trebuchet MS" w:hAnsi="Trebuchet MS" w:cs="Arial"/>
                                <w:b/>
                                <w:bCs/>
                                <w:sz w:val="28"/>
                              </w:rPr>
                              <w:t xml:space="preserve"> Association</w:t>
                            </w:r>
                          </w:p>
                          <w:p w:rsidR="00940595" w:rsidRPr="00FF5C40" w:rsidRDefault="00940595" w:rsidP="00940595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noProof/>
                                <w:sz w:val="16"/>
                              </w:rPr>
                            </w:pPr>
                            <w:r w:rsidRPr="00FF5C40">
                              <w:rPr>
                                <w:rFonts w:ascii="Trebuchet MS" w:hAnsi="Trebuchet MS" w:cs="Arial"/>
                                <w:b/>
                                <w:bCs/>
                              </w:rPr>
                              <w:t>CLE Seminar</w:t>
                            </w:r>
                          </w:p>
                          <w:p w:rsidR="00940595" w:rsidRDefault="00940595" w:rsidP="00940595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</w:p>
                          <w:p w:rsidR="00940595" w:rsidRPr="00FE084D" w:rsidRDefault="00FE084D" w:rsidP="009405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E084D">
                              <w:rPr>
                                <w:rFonts w:ascii="Trebuchet MS" w:hAnsi="Trebuchet MS" w:cs="Arial"/>
                                <w:sz w:val="48"/>
                                <w:szCs w:val="48"/>
                              </w:rPr>
                              <w:t>Tax</w:t>
                            </w:r>
                            <w:r w:rsidR="00E37D2B" w:rsidRPr="00FE084D">
                              <w:rPr>
                                <w:rFonts w:ascii="Trebuchet MS" w:hAnsi="Trebuchet MS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823E0">
                              <w:rPr>
                                <w:rFonts w:ascii="Trebuchet MS" w:hAnsi="Trebuchet MS" w:cs="Arial"/>
                                <w:sz w:val="48"/>
                                <w:szCs w:val="48"/>
                              </w:rPr>
                              <w:t xml:space="preserve">Lien </w:t>
                            </w:r>
                            <w:r w:rsidR="00E37D2B" w:rsidRPr="00FE084D">
                              <w:rPr>
                                <w:rFonts w:ascii="Trebuchet MS" w:hAnsi="Trebuchet MS" w:cs="Arial"/>
                                <w:sz w:val="48"/>
                                <w:szCs w:val="48"/>
                              </w:rPr>
                              <w:t>Foreclosure</w:t>
                            </w:r>
                            <w:r w:rsidRPr="00FE084D">
                              <w:rPr>
                                <w:rFonts w:ascii="Trebuchet MS" w:hAnsi="Trebuchet MS" w:cs="Arial"/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  <w:p w:rsidR="001B05DE" w:rsidRDefault="001B05DE" w:rsidP="009405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940595" w:rsidRPr="008E0FAF" w:rsidRDefault="00940595" w:rsidP="009405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 w:rsidRPr="008E0FA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Sponsored by the</w:t>
                            </w:r>
                          </w:p>
                          <w:p w:rsidR="006C2EF0" w:rsidRDefault="006C2EF0" w:rsidP="009405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Rhode Island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Bar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Association </w:t>
                            </w:r>
                          </w:p>
                          <w:p w:rsidR="00940595" w:rsidRPr="008E0FAF" w:rsidRDefault="00940595" w:rsidP="009405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8E0FA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Foreclosure Prevention Project</w:t>
                            </w:r>
                          </w:p>
                          <w:p w:rsidR="00940595" w:rsidRPr="008E0FAF" w:rsidRDefault="00940595" w:rsidP="009405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940595" w:rsidRPr="00CB46A9" w:rsidRDefault="00932AAF" w:rsidP="00940595">
                            <w:pPr>
                              <w:pStyle w:val="Heading7"/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CB46A9">
                              <w:rPr>
                                <w:rFonts w:ascii="Arial" w:hAnsi="Arial"/>
                                <w:sz w:val="24"/>
                              </w:rPr>
                              <w:t>March</w:t>
                            </w:r>
                            <w:r w:rsidR="00940595" w:rsidRPr="00CB46A9"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r w:rsidRPr="00CB46A9">
                              <w:rPr>
                                <w:rFonts w:ascii="Arial" w:hAnsi="Arial"/>
                                <w:sz w:val="24"/>
                              </w:rPr>
                              <w:t>20</w:t>
                            </w:r>
                            <w:r w:rsidR="00940595" w:rsidRPr="00CB46A9">
                              <w:rPr>
                                <w:rFonts w:ascii="Arial" w:hAnsi="Arial"/>
                                <w:sz w:val="24"/>
                              </w:rPr>
                              <w:t>, 201</w:t>
                            </w:r>
                            <w:r w:rsidRPr="00CB46A9">
                              <w:rPr>
                                <w:rFonts w:ascii="Arial" w:hAnsi="Arial"/>
                                <w:sz w:val="24"/>
                              </w:rPr>
                              <w:t>8</w:t>
                            </w:r>
                          </w:p>
                          <w:p w:rsidR="00940595" w:rsidRPr="00CB46A9" w:rsidRDefault="00932AAF" w:rsidP="00940595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CB46A9">
                              <w:rPr>
                                <w:rFonts w:cs="Arial"/>
                                <w:b/>
                                <w:bCs/>
                              </w:rPr>
                              <w:t>1:00 – 2:30</w:t>
                            </w:r>
                            <w:r w:rsidR="00940595" w:rsidRPr="00CB46A9">
                              <w:rPr>
                                <w:rFonts w:cs="Arial"/>
                                <w:b/>
                                <w:bCs/>
                              </w:rPr>
                              <w:t xml:space="preserve"> p.m.</w:t>
                            </w:r>
                          </w:p>
                          <w:p w:rsidR="00940595" w:rsidRPr="008E0FAF" w:rsidRDefault="00940595" w:rsidP="00940595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</w:pPr>
                            <w:r w:rsidRPr="008E0FAF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Rhode Island Law Center, </w:t>
                            </w:r>
                            <w:r w:rsidR="00CB46A9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Cranston</w:t>
                            </w:r>
                          </w:p>
                          <w:p w:rsidR="00940595" w:rsidRPr="00FF5C40" w:rsidRDefault="00940595" w:rsidP="009405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</w:rPr>
                            </w:pPr>
                          </w:p>
                          <w:p w:rsidR="00940595" w:rsidRDefault="00940595" w:rsidP="009405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4.75pt;margin-top:17.1pt;width:309.6pt;height:18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" stroked="f" strokecolor="#4f81bd" strokeweight="1pt">
                <v:stroke dashstyle="dash"/>
                <v:shadow color="#868686"/>
                <v:textbox>
                  <w:txbxContent>
                    <w:p w:rsidR="00940595" w:rsidRPr="00FF5C40" w:rsidRDefault="00940595" w:rsidP="009405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rebuchet MS" w:hAnsi="Trebuchet MS" w:cs="Arial"/>
                          <w:b/>
                          <w:bCs/>
                          <w:sz w:val="28"/>
                        </w:rPr>
                      </w:pPr>
                      <w:r w:rsidRPr="00FF5C40">
                        <w:rPr>
                          <w:rFonts w:ascii="Trebuchet MS" w:hAnsi="Trebuchet MS" w:cs="Arial"/>
                          <w:b/>
                          <w:bCs/>
                          <w:sz w:val="28"/>
                        </w:rPr>
                        <w:t xml:space="preserve">Rhode Island </w:t>
                      </w:r>
                      <w:proofErr w:type="gramStart"/>
                      <w:r w:rsidRPr="00FF5C40">
                        <w:rPr>
                          <w:rFonts w:ascii="Trebuchet MS" w:hAnsi="Trebuchet MS" w:cs="Arial"/>
                          <w:b/>
                          <w:bCs/>
                          <w:sz w:val="28"/>
                        </w:rPr>
                        <w:t>Bar</w:t>
                      </w:r>
                      <w:proofErr w:type="gramEnd"/>
                      <w:r w:rsidRPr="00FF5C40">
                        <w:rPr>
                          <w:rFonts w:ascii="Trebuchet MS" w:hAnsi="Trebuchet MS" w:cs="Arial"/>
                          <w:b/>
                          <w:bCs/>
                          <w:sz w:val="28"/>
                        </w:rPr>
                        <w:t xml:space="preserve"> Association</w:t>
                      </w:r>
                    </w:p>
                    <w:p w:rsidR="00940595" w:rsidRPr="00FF5C40" w:rsidRDefault="00940595" w:rsidP="00940595">
                      <w:pPr>
                        <w:jc w:val="center"/>
                        <w:rPr>
                          <w:rFonts w:ascii="Trebuchet MS" w:hAnsi="Trebuchet MS" w:cs="Arial"/>
                          <w:b/>
                          <w:noProof/>
                          <w:sz w:val="16"/>
                        </w:rPr>
                      </w:pPr>
                      <w:r w:rsidRPr="00FF5C40">
                        <w:rPr>
                          <w:rFonts w:ascii="Trebuchet MS" w:hAnsi="Trebuchet MS" w:cs="Arial"/>
                          <w:b/>
                          <w:bCs/>
                        </w:rPr>
                        <w:t>CLE Seminar</w:t>
                      </w:r>
                    </w:p>
                    <w:p w:rsidR="00940595" w:rsidRDefault="00940595" w:rsidP="00940595">
                      <w:pPr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</w:p>
                    <w:p w:rsidR="00940595" w:rsidRPr="00FE084D" w:rsidRDefault="00FE084D" w:rsidP="009405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rebuchet MS" w:hAnsi="Trebuchet MS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FE084D">
                        <w:rPr>
                          <w:rFonts w:ascii="Trebuchet MS" w:hAnsi="Trebuchet MS" w:cs="Arial"/>
                          <w:sz w:val="48"/>
                          <w:szCs w:val="48"/>
                        </w:rPr>
                        <w:t>Tax</w:t>
                      </w:r>
                      <w:r w:rsidR="00E37D2B" w:rsidRPr="00FE084D">
                        <w:rPr>
                          <w:rFonts w:ascii="Trebuchet MS" w:hAnsi="Trebuchet MS" w:cs="Arial"/>
                          <w:sz w:val="48"/>
                          <w:szCs w:val="48"/>
                        </w:rPr>
                        <w:t xml:space="preserve"> </w:t>
                      </w:r>
                      <w:r w:rsidR="00C823E0">
                        <w:rPr>
                          <w:rFonts w:ascii="Trebuchet MS" w:hAnsi="Trebuchet MS" w:cs="Arial"/>
                          <w:sz w:val="48"/>
                          <w:szCs w:val="48"/>
                        </w:rPr>
                        <w:t xml:space="preserve">Lien </w:t>
                      </w:r>
                      <w:r w:rsidR="00E37D2B" w:rsidRPr="00FE084D">
                        <w:rPr>
                          <w:rFonts w:ascii="Trebuchet MS" w:hAnsi="Trebuchet MS" w:cs="Arial"/>
                          <w:sz w:val="48"/>
                          <w:szCs w:val="48"/>
                        </w:rPr>
                        <w:t>Foreclosure</w:t>
                      </w:r>
                      <w:r w:rsidRPr="00FE084D">
                        <w:rPr>
                          <w:rFonts w:ascii="Trebuchet MS" w:hAnsi="Trebuchet MS" w:cs="Arial"/>
                          <w:sz w:val="48"/>
                          <w:szCs w:val="48"/>
                        </w:rPr>
                        <w:t>s</w:t>
                      </w:r>
                    </w:p>
                    <w:p w:rsidR="001B05DE" w:rsidRDefault="001B05DE" w:rsidP="009405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  <w:p w:rsidR="00940595" w:rsidRPr="008E0FAF" w:rsidRDefault="00940595" w:rsidP="009405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 w:rsidRPr="008E0FA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Sponsored by the</w:t>
                      </w:r>
                    </w:p>
                    <w:p w:rsidR="006C2EF0" w:rsidRDefault="006C2EF0" w:rsidP="009405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Rhode Island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Bar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Association </w:t>
                      </w:r>
                    </w:p>
                    <w:p w:rsidR="00940595" w:rsidRPr="008E0FAF" w:rsidRDefault="00940595" w:rsidP="009405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8E0FAF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Foreclosure Prevention Project</w:t>
                      </w:r>
                    </w:p>
                    <w:p w:rsidR="00940595" w:rsidRPr="008E0FAF" w:rsidRDefault="00940595" w:rsidP="009405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:rsidR="00940595" w:rsidRPr="00CB46A9" w:rsidRDefault="00932AAF" w:rsidP="00940595">
                      <w:pPr>
                        <w:pStyle w:val="Heading7"/>
                        <w:rPr>
                          <w:rFonts w:ascii="Arial" w:hAnsi="Arial"/>
                          <w:sz w:val="24"/>
                        </w:rPr>
                      </w:pPr>
                      <w:r w:rsidRPr="00CB46A9">
                        <w:rPr>
                          <w:rFonts w:ascii="Arial" w:hAnsi="Arial"/>
                          <w:sz w:val="24"/>
                        </w:rPr>
                        <w:t>March</w:t>
                      </w:r>
                      <w:r w:rsidR="00940595" w:rsidRPr="00CB46A9"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r w:rsidRPr="00CB46A9">
                        <w:rPr>
                          <w:rFonts w:ascii="Arial" w:hAnsi="Arial"/>
                          <w:sz w:val="24"/>
                        </w:rPr>
                        <w:t>20</w:t>
                      </w:r>
                      <w:r w:rsidR="00940595" w:rsidRPr="00CB46A9">
                        <w:rPr>
                          <w:rFonts w:ascii="Arial" w:hAnsi="Arial"/>
                          <w:sz w:val="24"/>
                        </w:rPr>
                        <w:t>, 201</w:t>
                      </w:r>
                      <w:r w:rsidRPr="00CB46A9">
                        <w:rPr>
                          <w:rFonts w:ascii="Arial" w:hAnsi="Arial"/>
                          <w:sz w:val="24"/>
                        </w:rPr>
                        <w:t>8</w:t>
                      </w:r>
                    </w:p>
                    <w:p w:rsidR="00940595" w:rsidRPr="00CB46A9" w:rsidRDefault="00932AAF" w:rsidP="00940595">
                      <w:pPr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CB46A9">
                        <w:rPr>
                          <w:rFonts w:cs="Arial"/>
                          <w:b/>
                          <w:bCs/>
                        </w:rPr>
                        <w:t>1:00 – 2:30</w:t>
                      </w:r>
                      <w:r w:rsidR="00940595" w:rsidRPr="00CB46A9">
                        <w:rPr>
                          <w:rFonts w:cs="Arial"/>
                          <w:b/>
                          <w:bCs/>
                        </w:rPr>
                        <w:t xml:space="preserve"> p.m.</w:t>
                      </w:r>
                    </w:p>
                    <w:p w:rsidR="00940595" w:rsidRPr="008E0FAF" w:rsidRDefault="00940595" w:rsidP="00940595">
                      <w:pPr>
                        <w:jc w:val="center"/>
                        <w:rPr>
                          <w:rFonts w:cs="Arial"/>
                          <w:b/>
                          <w:bCs/>
                          <w:sz w:val="22"/>
                        </w:rPr>
                      </w:pPr>
                      <w:r w:rsidRPr="008E0FAF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Rhode Island Law Center, </w:t>
                      </w:r>
                      <w:r w:rsidR="00CB46A9">
                        <w:rPr>
                          <w:rFonts w:cs="Arial"/>
                          <w:b/>
                          <w:bCs/>
                          <w:sz w:val="18"/>
                        </w:rPr>
                        <w:t>Cranston</w:t>
                      </w:r>
                    </w:p>
                    <w:p w:rsidR="00940595" w:rsidRPr="00FF5C40" w:rsidRDefault="00940595" w:rsidP="009405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rebuchet MS" w:hAnsi="Trebuchet MS" w:cs="Arial"/>
                          <w:b/>
                          <w:bCs/>
                        </w:rPr>
                      </w:pPr>
                    </w:p>
                    <w:p w:rsidR="00940595" w:rsidRDefault="00940595" w:rsidP="00940595"/>
                  </w:txbxContent>
                </v:textbox>
              </v:shape>
            </w:pict>
          </mc:Fallback>
        </mc:AlternateContent>
      </w:r>
      <w:r w:rsidR="00E37D2B">
        <w:rPr>
          <w:noProof/>
        </w:rPr>
        <w:drawing>
          <wp:inline distT="0" distB="0" distL="0" distR="0" wp14:anchorId="6D4C5516" wp14:editId="246922B5">
            <wp:extent cx="2341661" cy="2332201"/>
            <wp:effectExtent l="0" t="0" r="0" b="0"/>
            <wp:docPr id="4" name="Picture 4" descr="Image result for Tax sal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ax sale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469" cy="233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595">
        <w:rPr>
          <w:rFonts w:ascii="CG Omega" w:hAnsi="CG Omega" w:cs="Arial"/>
          <w:b/>
          <w:bCs/>
        </w:rPr>
        <w:t xml:space="preserve"> </w:t>
      </w:r>
    </w:p>
    <w:p w:rsidR="00940595" w:rsidRDefault="00940595" w:rsidP="00940595">
      <w:pPr>
        <w:pStyle w:val="NormalWeb"/>
        <w:spacing w:before="0" w:beforeAutospacing="0" w:after="0" w:afterAutospacing="0"/>
      </w:pPr>
    </w:p>
    <w:p w:rsidR="00940595" w:rsidRDefault="00940595" w:rsidP="00940595">
      <w:pPr>
        <w:pStyle w:val="NormalWeb"/>
        <w:spacing w:before="0" w:beforeAutospacing="0" w:after="0" w:afterAutospacing="0"/>
      </w:pPr>
    </w:p>
    <w:p w:rsidR="00940595" w:rsidRDefault="00940595" w:rsidP="00940595">
      <w:pPr>
        <w:pStyle w:val="BodyText"/>
        <w:rPr>
          <w:rStyle w:val="subpagetexttext1"/>
          <w:rFonts w:ascii="Eurostile" w:eastAsiaTheme="minorHAnsi" w:hAnsi="Eurostile"/>
          <w:sz w:val="16"/>
        </w:rPr>
      </w:pPr>
    </w:p>
    <w:p w:rsidR="00940595" w:rsidRDefault="00940595" w:rsidP="00940595">
      <w:pPr>
        <w:pStyle w:val="BodyText"/>
        <w:rPr>
          <w:rStyle w:val="subpagetexttext1"/>
          <w:rFonts w:eastAsiaTheme="minorHAnsi"/>
        </w:rPr>
      </w:pPr>
    </w:p>
    <w:p w:rsidR="00940595" w:rsidRDefault="00940595" w:rsidP="00940595">
      <w:pPr>
        <w:pStyle w:val="BodyText"/>
        <w:rPr>
          <w:rStyle w:val="subpagetexttext1"/>
          <w:rFonts w:eastAsiaTheme="minorHAnsi"/>
        </w:rPr>
        <w:sectPr w:rsidR="00940595" w:rsidSect="00FF5C40">
          <w:pgSz w:w="12240" w:h="15840"/>
          <w:pgMar w:top="1008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:rsidR="00940595" w:rsidRDefault="00940595" w:rsidP="00940595">
      <w:pPr>
        <w:spacing w:line="276" w:lineRule="auto"/>
        <w:ind w:firstLine="360"/>
        <w:rPr>
          <w:rFonts w:ascii="Trebuchet MS" w:hAnsi="Trebuchet MS"/>
        </w:rPr>
      </w:pPr>
    </w:p>
    <w:p w:rsidR="00C823E0" w:rsidRDefault="00C823E0" w:rsidP="00C823E0">
      <w:pPr>
        <w:pStyle w:val="NormalWeb"/>
        <w:spacing w:before="0" w:beforeAutospacing="0" w:after="0" w:afterAutospacing="0"/>
      </w:pPr>
      <w:r>
        <w:t xml:space="preserve">“Equity abhors forfeitures, and a petition to foreclose a property owner's right to redeem his or her property smacks of </w:t>
      </w:r>
      <w:proofErr w:type="gramStart"/>
      <w:r>
        <w:t>a forfeiture</w:t>
      </w:r>
      <w:proofErr w:type="gramEnd"/>
      <w:r>
        <w:t>.”</w:t>
      </w:r>
    </w:p>
    <w:p w:rsidR="00C823E0" w:rsidRDefault="00C823E0" w:rsidP="00C823E0">
      <w:pPr>
        <w:pStyle w:val="NormalWeb"/>
        <w:spacing w:before="0" w:beforeAutospacing="0" w:after="0" w:afterAutospacing="0"/>
        <w:jc w:val="right"/>
      </w:pPr>
      <w:r>
        <w:t xml:space="preserve"> </w:t>
      </w:r>
      <w:r w:rsidRPr="00C823E0">
        <w:rPr>
          <w:i/>
        </w:rPr>
        <w:t>Finnegan v. Bing</w:t>
      </w:r>
      <w:r>
        <w:t xml:space="preserve">, 772 A.2d 1070, 1072 (R.I. 2001) </w:t>
      </w:r>
    </w:p>
    <w:p w:rsidR="00CD7EE7" w:rsidRDefault="00CD7EE7" w:rsidP="00CD7EE7">
      <w:pPr>
        <w:rPr>
          <w:rFonts w:ascii="Times New Roman" w:eastAsiaTheme="minorHAnsi" w:hAnsi="Times New Roman"/>
          <w:color w:val="000000"/>
        </w:rPr>
      </w:pPr>
    </w:p>
    <w:p w:rsidR="00CD7EE7" w:rsidRDefault="00665F93" w:rsidP="00CD7EE7">
      <w:pPr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Cities, towns, fire districts, water districts, and sewer authorities all need tax money to provide their essential services. When a property owner fails to pay in a timely fashion, the law allows the municipal authority to sell the tax lien</w:t>
      </w:r>
      <w:r w:rsidR="008F50FD">
        <w:rPr>
          <w:rFonts w:ascii="Times New Roman" w:eastAsiaTheme="minorHAnsi" w:hAnsi="Times New Roman"/>
          <w:color w:val="000000"/>
        </w:rPr>
        <w:t>. T</w:t>
      </w:r>
      <w:r>
        <w:rPr>
          <w:rFonts w:ascii="Times New Roman" w:eastAsiaTheme="minorHAnsi" w:hAnsi="Times New Roman"/>
          <w:color w:val="000000"/>
        </w:rPr>
        <w:t xml:space="preserve">he purchaser </w:t>
      </w:r>
      <w:r w:rsidR="008F50FD">
        <w:rPr>
          <w:rFonts w:ascii="Times New Roman" w:eastAsiaTheme="minorHAnsi" w:hAnsi="Times New Roman"/>
          <w:color w:val="000000"/>
        </w:rPr>
        <w:t xml:space="preserve">of that lien </w:t>
      </w:r>
      <w:r>
        <w:rPr>
          <w:rFonts w:ascii="Times New Roman" w:eastAsiaTheme="minorHAnsi" w:hAnsi="Times New Roman"/>
          <w:color w:val="000000"/>
        </w:rPr>
        <w:t xml:space="preserve">may foreclose if it is not redeemed within one year. As a result, </w:t>
      </w:r>
      <w:r w:rsidR="00C823E0">
        <w:rPr>
          <w:rFonts w:ascii="Times New Roman" w:eastAsiaTheme="minorHAnsi" w:hAnsi="Times New Roman"/>
          <w:color w:val="000000"/>
        </w:rPr>
        <w:t xml:space="preserve">many poor and elderly </w:t>
      </w:r>
      <w:r w:rsidR="008F50FD">
        <w:rPr>
          <w:rFonts w:ascii="Times New Roman" w:eastAsiaTheme="minorHAnsi" w:hAnsi="Times New Roman"/>
          <w:color w:val="000000"/>
        </w:rPr>
        <w:t xml:space="preserve">homeowners </w:t>
      </w:r>
      <w:r w:rsidR="00C823E0">
        <w:rPr>
          <w:rFonts w:ascii="Times New Roman" w:eastAsiaTheme="minorHAnsi" w:hAnsi="Times New Roman"/>
          <w:color w:val="000000"/>
        </w:rPr>
        <w:t xml:space="preserve">lose </w:t>
      </w:r>
      <w:r w:rsidR="008F50FD">
        <w:rPr>
          <w:rFonts w:ascii="Times New Roman" w:eastAsiaTheme="minorHAnsi" w:hAnsi="Times New Roman"/>
          <w:color w:val="000000"/>
        </w:rPr>
        <w:t xml:space="preserve">their security </w:t>
      </w:r>
      <w:r>
        <w:rPr>
          <w:rFonts w:ascii="Times New Roman" w:eastAsiaTheme="minorHAnsi" w:hAnsi="Times New Roman"/>
          <w:color w:val="000000"/>
        </w:rPr>
        <w:t xml:space="preserve">in </w:t>
      </w:r>
      <w:r w:rsidR="008F50FD">
        <w:rPr>
          <w:rFonts w:ascii="Times New Roman" w:eastAsiaTheme="minorHAnsi" w:hAnsi="Times New Roman"/>
          <w:color w:val="000000"/>
        </w:rPr>
        <w:t xml:space="preserve">a dwelling and significant equity </w:t>
      </w:r>
      <w:r>
        <w:rPr>
          <w:rFonts w:ascii="Times New Roman" w:eastAsiaTheme="minorHAnsi" w:hAnsi="Times New Roman"/>
          <w:color w:val="000000"/>
        </w:rPr>
        <w:t xml:space="preserve">through </w:t>
      </w:r>
      <w:r w:rsidR="00CD7EE7">
        <w:rPr>
          <w:rFonts w:ascii="Times New Roman" w:eastAsiaTheme="minorHAnsi" w:hAnsi="Times New Roman"/>
          <w:color w:val="000000"/>
        </w:rPr>
        <w:t xml:space="preserve">this statutory scheme. </w:t>
      </w:r>
    </w:p>
    <w:p w:rsidR="00CD7EE7" w:rsidRDefault="00CD7EE7" w:rsidP="00CD7EE7">
      <w:pPr>
        <w:rPr>
          <w:rFonts w:ascii="Times New Roman" w:eastAsiaTheme="minorHAnsi" w:hAnsi="Times New Roman"/>
          <w:color w:val="000000"/>
        </w:rPr>
      </w:pPr>
    </w:p>
    <w:p w:rsidR="00594483" w:rsidRPr="00594483" w:rsidRDefault="00FE084D" w:rsidP="00CD7EE7">
      <w:pPr>
        <w:rPr>
          <w:rFonts w:ascii="Times New Roman" w:eastAsiaTheme="minorHAnsi" w:hAnsi="Times New Roman"/>
          <w:b/>
          <w:i/>
          <w:color w:val="000000"/>
        </w:rPr>
      </w:pPr>
      <w:r>
        <w:rPr>
          <w:rFonts w:ascii="Times New Roman" w:eastAsiaTheme="minorHAnsi" w:hAnsi="Times New Roman"/>
          <w:color w:val="000000"/>
        </w:rPr>
        <w:t>T</w:t>
      </w:r>
      <w:r w:rsidR="00594483">
        <w:rPr>
          <w:rFonts w:ascii="Times New Roman" w:eastAsiaTheme="minorHAnsi" w:hAnsi="Times New Roman"/>
          <w:color w:val="000000"/>
        </w:rPr>
        <w:t xml:space="preserve">his seminar will seek to address the issues that arise from tax </w:t>
      </w:r>
      <w:r w:rsidR="00CD7EE7">
        <w:rPr>
          <w:rFonts w:ascii="Times New Roman" w:eastAsiaTheme="minorHAnsi" w:hAnsi="Times New Roman"/>
          <w:color w:val="000000"/>
        </w:rPr>
        <w:t>lien sales and foreclosures, to prepare practitioners to defend against the foreclosure on behalf of the homeowner</w:t>
      </w:r>
      <w:r w:rsidR="00594483">
        <w:rPr>
          <w:rFonts w:ascii="Times New Roman" w:eastAsiaTheme="minorHAnsi" w:hAnsi="Times New Roman"/>
          <w:color w:val="000000"/>
        </w:rPr>
        <w:t>.</w:t>
      </w:r>
      <w:r w:rsidR="00CD7EE7">
        <w:rPr>
          <w:rFonts w:ascii="Times New Roman" w:eastAsiaTheme="minorHAnsi" w:hAnsi="Times New Roman"/>
          <w:color w:val="000000"/>
        </w:rPr>
        <w:t xml:space="preserve"> </w:t>
      </w:r>
      <w:r w:rsidR="000A5B96" w:rsidRPr="000A5B96">
        <w:rPr>
          <w:rFonts w:ascii="Times New Roman" w:eastAsiaTheme="minorHAnsi" w:hAnsi="Times New Roman"/>
          <w:color w:val="000000"/>
        </w:rPr>
        <w:t>The speakers anticipate covering the following issues:</w:t>
      </w:r>
    </w:p>
    <w:p w:rsidR="00594483" w:rsidRDefault="00594483" w:rsidP="00C823E0">
      <w:pPr>
        <w:ind w:firstLine="720"/>
        <w:rPr>
          <w:rFonts w:ascii="Times New Roman" w:eastAsiaTheme="minorHAnsi" w:hAnsi="Times New Roman"/>
          <w:color w:val="000000"/>
        </w:rPr>
      </w:pPr>
    </w:p>
    <w:p w:rsidR="000A5B96" w:rsidRDefault="000A5B96" w:rsidP="000A5B96">
      <w:pPr>
        <w:pStyle w:val="ListParagraph"/>
        <w:numPr>
          <w:ilvl w:val="0"/>
          <w:numId w:val="3"/>
        </w:numPr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Requirements for notifying the owner of the sale</w:t>
      </w:r>
    </w:p>
    <w:p w:rsidR="000A5B96" w:rsidRDefault="000A5B96" w:rsidP="000A5B96">
      <w:pPr>
        <w:pStyle w:val="ListParagraph"/>
        <w:numPr>
          <w:ilvl w:val="0"/>
          <w:numId w:val="3"/>
        </w:numPr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How the Madeline Walker Act works (or not)</w:t>
      </w:r>
    </w:p>
    <w:p w:rsidR="000A5B96" w:rsidRDefault="000A5B96" w:rsidP="000A5B96">
      <w:pPr>
        <w:pStyle w:val="ListParagraph"/>
        <w:numPr>
          <w:ilvl w:val="0"/>
          <w:numId w:val="3"/>
        </w:numPr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The procedures and timeline of a foreclosure case</w:t>
      </w:r>
    </w:p>
    <w:p w:rsidR="000A5B96" w:rsidRDefault="000A5B96" w:rsidP="000A5B96">
      <w:pPr>
        <w:pStyle w:val="ListParagraph"/>
        <w:numPr>
          <w:ilvl w:val="0"/>
          <w:numId w:val="3"/>
        </w:numPr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Requirements for notifying the owner of the foreclosure</w:t>
      </w:r>
    </w:p>
    <w:p w:rsidR="000A5B96" w:rsidRDefault="000A5B96" w:rsidP="000A5B96">
      <w:pPr>
        <w:pStyle w:val="ListParagraph"/>
        <w:numPr>
          <w:ilvl w:val="0"/>
          <w:numId w:val="3"/>
        </w:numPr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Remedies for failure to respond timely to the case</w:t>
      </w:r>
    </w:p>
    <w:p w:rsidR="000A5B96" w:rsidRDefault="000A5B96" w:rsidP="000A5B96">
      <w:pPr>
        <w:pStyle w:val="ListParagraph"/>
        <w:numPr>
          <w:ilvl w:val="0"/>
          <w:numId w:val="3"/>
        </w:numPr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Reviewing redemption costs for what is “reasonable”</w:t>
      </w:r>
    </w:p>
    <w:p w:rsidR="000A5B96" w:rsidRDefault="000A5B96" w:rsidP="000A5B96">
      <w:pPr>
        <w:pStyle w:val="ListParagraph"/>
        <w:numPr>
          <w:ilvl w:val="0"/>
          <w:numId w:val="3"/>
        </w:numPr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Interplay with redemption rights in bankruptcy court</w:t>
      </w:r>
    </w:p>
    <w:p w:rsidR="000A5B96" w:rsidRPr="000A5B96" w:rsidRDefault="000A5B96" w:rsidP="000A5B96">
      <w:pPr>
        <w:pStyle w:val="ListParagraph"/>
        <w:numPr>
          <w:ilvl w:val="0"/>
          <w:numId w:val="3"/>
        </w:numPr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Past constitutional challenges and what issues remain</w:t>
      </w:r>
    </w:p>
    <w:p w:rsidR="00940595" w:rsidRDefault="00940595" w:rsidP="00940595">
      <w:pPr>
        <w:rPr>
          <w:rFonts w:ascii="Tahoma" w:hAnsi="Tahoma"/>
          <w:i/>
          <w:iCs/>
          <w:sz w:val="16"/>
        </w:rPr>
      </w:pPr>
    </w:p>
    <w:p w:rsidR="00940595" w:rsidRDefault="00940595" w:rsidP="00940595">
      <w:pPr>
        <w:rPr>
          <w:rFonts w:ascii="Tahoma" w:hAnsi="Tahoma"/>
          <w:i/>
          <w:iCs/>
          <w:sz w:val="16"/>
        </w:rPr>
      </w:pPr>
    </w:p>
    <w:p w:rsidR="00940595" w:rsidRDefault="00940595" w:rsidP="00940595">
      <w:pPr>
        <w:pStyle w:val="BodyText"/>
        <w:rPr>
          <w:rStyle w:val="subpagetexttext1"/>
          <w:rFonts w:eastAsiaTheme="minorHAnsi"/>
          <w:sz w:val="22"/>
        </w:rPr>
      </w:pPr>
      <w:r>
        <w:rPr>
          <w:rStyle w:val="subpagetexttext1"/>
          <w:rFonts w:eastAsiaTheme="minorHAnsi"/>
          <w:sz w:val="22"/>
        </w:rPr>
        <w:br w:type="column"/>
      </w:r>
    </w:p>
    <w:p w:rsidR="006C2EF0" w:rsidRDefault="00901505" w:rsidP="00901505">
      <w:pPr>
        <w:pStyle w:val="BodyText"/>
        <w:rPr>
          <w:rStyle w:val="subpagetexttext1"/>
          <w:rFonts w:ascii="Trebuchet MS" w:eastAsiaTheme="minorHAnsi" w:hAnsi="Trebuchet MS"/>
          <w:b/>
          <w:sz w:val="22"/>
        </w:rPr>
      </w:pPr>
      <w:r>
        <w:rPr>
          <w:rStyle w:val="subpagetexttext1"/>
          <w:rFonts w:ascii="Trebuchet MS" w:eastAsiaTheme="minorHAnsi" w:hAnsi="Trebuchet MS"/>
          <w:b/>
          <w:sz w:val="22"/>
        </w:rPr>
        <w:t xml:space="preserve">    </w:t>
      </w:r>
    </w:p>
    <w:p w:rsidR="00940595" w:rsidRPr="00940595" w:rsidRDefault="006C2EF0" w:rsidP="00901505">
      <w:pPr>
        <w:pStyle w:val="BodyText"/>
        <w:rPr>
          <w:rStyle w:val="subpagetexttext1"/>
          <w:rFonts w:ascii="Trebuchet MS" w:eastAsiaTheme="minorHAnsi" w:hAnsi="Trebuchet MS" w:cs="Arial"/>
          <w:b/>
          <w:sz w:val="22"/>
        </w:rPr>
      </w:pPr>
      <w:r>
        <w:rPr>
          <w:rStyle w:val="subpagetexttext1"/>
          <w:rFonts w:ascii="Trebuchet MS" w:eastAsiaTheme="minorHAnsi" w:hAnsi="Trebuchet MS"/>
          <w:b/>
          <w:sz w:val="22"/>
        </w:rPr>
        <w:t xml:space="preserve">      </w:t>
      </w:r>
      <w:r w:rsidR="00940595" w:rsidRPr="00940595">
        <w:rPr>
          <w:rStyle w:val="subpagetexttext1"/>
          <w:rFonts w:ascii="Trebuchet MS" w:eastAsiaTheme="minorHAnsi" w:hAnsi="Trebuchet MS"/>
          <w:b/>
          <w:sz w:val="22"/>
        </w:rPr>
        <w:t>S</w:t>
      </w:r>
      <w:r w:rsidR="00940595" w:rsidRPr="00940595">
        <w:rPr>
          <w:rStyle w:val="subpagetexttext1"/>
          <w:rFonts w:ascii="Trebuchet MS" w:eastAsiaTheme="minorHAnsi" w:hAnsi="Trebuchet MS" w:cs="Arial"/>
          <w:b/>
          <w:sz w:val="22"/>
        </w:rPr>
        <w:t>PEAKERS</w:t>
      </w:r>
    </w:p>
    <w:p w:rsidR="00940595" w:rsidRDefault="00940595" w:rsidP="00901505">
      <w:pPr>
        <w:contextualSpacing/>
        <w:rPr>
          <w:rStyle w:val="subpagetexttext1"/>
          <w:rFonts w:ascii="Trebuchet MS" w:eastAsiaTheme="minorHAnsi" w:hAnsi="Trebuchet MS" w:cs="Arial"/>
          <w:b/>
          <w:sz w:val="22"/>
          <w:szCs w:val="22"/>
        </w:rPr>
      </w:pPr>
    </w:p>
    <w:p w:rsidR="006C2EF0" w:rsidRDefault="006C2EF0" w:rsidP="00901505">
      <w:pPr>
        <w:contextualSpacing/>
        <w:rPr>
          <w:rStyle w:val="subpagetexttext1"/>
          <w:rFonts w:ascii="Trebuchet MS" w:eastAsiaTheme="minorHAnsi" w:hAnsi="Trebuchet MS" w:cs="Arial"/>
          <w:b/>
          <w:sz w:val="22"/>
          <w:szCs w:val="22"/>
        </w:rPr>
      </w:pPr>
    </w:p>
    <w:p w:rsidR="00940595" w:rsidRDefault="00940595" w:rsidP="00901505">
      <w:pPr>
        <w:contextualSpacing/>
        <w:jc w:val="center"/>
        <w:rPr>
          <w:rFonts w:ascii="Trebuchet MS" w:hAnsi="Trebuchet MS"/>
          <w:b/>
          <w:sz w:val="22"/>
          <w:szCs w:val="22"/>
        </w:rPr>
      </w:pPr>
      <w:r w:rsidRPr="00FF5C40">
        <w:rPr>
          <w:rFonts w:ascii="Trebuchet MS" w:hAnsi="Trebuchet MS"/>
          <w:b/>
          <w:sz w:val="22"/>
          <w:szCs w:val="22"/>
        </w:rPr>
        <w:t>Jeffrey C. Ankrom, Esq.</w:t>
      </w:r>
    </w:p>
    <w:p w:rsidR="00940595" w:rsidRPr="00DC1ED6" w:rsidRDefault="00940595" w:rsidP="00901505">
      <w:pPr>
        <w:contextualSpacing/>
        <w:jc w:val="center"/>
        <w:rPr>
          <w:rStyle w:val="subpagetexttext1"/>
          <w:rFonts w:ascii="Trebuchet MS" w:eastAsiaTheme="minorHAnsi" w:hAnsi="Trebuchet MS" w:cs="Tahoma"/>
          <w:i/>
          <w:sz w:val="20"/>
          <w:szCs w:val="20"/>
        </w:rPr>
      </w:pPr>
      <w:r w:rsidRPr="00DC1ED6">
        <w:rPr>
          <w:rStyle w:val="subpagetexttext1"/>
          <w:rFonts w:ascii="Trebuchet MS" w:eastAsiaTheme="minorHAnsi" w:hAnsi="Trebuchet MS" w:cs="Tahoma"/>
          <w:i/>
          <w:sz w:val="20"/>
          <w:szCs w:val="20"/>
        </w:rPr>
        <w:t>Staff Attorney</w:t>
      </w:r>
    </w:p>
    <w:p w:rsidR="00940595" w:rsidRDefault="00940595" w:rsidP="00901505">
      <w:pPr>
        <w:contextualSpacing/>
        <w:jc w:val="center"/>
        <w:rPr>
          <w:rStyle w:val="subpagetexttext1"/>
          <w:rFonts w:ascii="Trebuchet MS" w:eastAsiaTheme="minorHAnsi" w:hAnsi="Trebuchet MS" w:cs="Tahoma"/>
          <w:i/>
          <w:sz w:val="20"/>
          <w:szCs w:val="20"/>
        </w:rPr>
      </w:pPr>
      <w:r w:rsidRPr="00FF5C40">
        <w:rPr>
          <w:rStyle w:val="subpagetexttext1"/>
          <w:rFonts w:ascii="Trebuchet MS" w:eastAsiaTheme="minorHAnsi" w:hAnsi="Trebuchet MS" w:cs="Tahoma"/>
          <w:i/>
          <w:sz w:val="20"/>
          <w:szCs w:val="20"/>
        </w:rPr>
        <w:t>Rhode Island Legal Services</w:t>
      </w:r>
      <w:r>
        <w:rPr>
          <w:rStyle w:val="subpagetexttext1"/>
          <w:rFonts w:ascii="Trebuchet MS" w:eastAsiaTheme="minorHAnsi" w:hAnsi="Trebuchet MS" w:cs="Tahoma"/>
          <w:i/>
          <w:sz w:val="20"/>
          <w:szCs w:val="20"/>
        </w:rPr>
        <w:t>, Inc.</w:t>
      </w:r>
    </w:p>
    <w:p w:rsidR="00940595" w:rsidRDefault="00940595" w:rsidP="00901505">
      <w:pPr>
        <w:contextualSpacing/>
        <w:jc w:val="center"/>
        <w:rPr>
          <w:rStyle w:val="subpagetexttext1"/>
          <w:rFonts w:ascii="Trebuchet MS" w:eastAsiaTheme="minorHAnsi" w:hAnsi="Trebuchet MS"/>
          <w:b/>
          <w:sz w:val="22"/>
          <w:szCs w:val="22"/>
        </w:rPr>
      </w:pPr>
    </w:p>
    <w:p w:rsidR="006C2EF0" w:rsidRPr="00FF5C40" w:rsidRDefault="006C2EF0" w:rsidP="00901505">
      <w:pPr>
        <w:contextualSpacing/>
        <w:jc w:val="center"/>
        <w:rPr>
          <w:rStyle w:val="subpagetexttext1"/>
          <w:rFonts w:ascii="Trebuchet MS" w:eastAsiaTheme="minorHAnsi" w:hAnsi="Trebuchet MS"/>
          <w:b/>
          <w:sz w:val="22"/>
          <w:szCs w:val="22"/>
        </w:rPr>
      </w:pPr>
    </w:p>
    <w:p w:rsidR="00940595" w:rsidRDefault="00594483" w:rsidP="00901505">
      <w:pPr>
        <w:contextualSpacing/>
        <w:jc w:val="center"/>
        <w:rPr>
          <w:rStyle w:val="subpagetexttext1"/>
          <w:rFonts w:ascii="Trebuchet MS" w:eastAsiaTheme="minorHAnsi" w:hAnsi="Trebuchet MS" w:cs="Arial"/>
          <w:b/>
          <w:sz w:val="22"/>
          <w:szCs w:val="22"/>
        </w:rPr>
      </w:pPr>
      <w:r>
        <w:rPr>
          <w:rStyle w:val="subpagetexttext1"/>
          <w:rFonts w:ascii="Trebuchet MS" w:eastAsiaTheme="minorHAnsi" w:hAnsi="Trebuchet MS" w:cs="Arial"/>
          <w:b/>
          <w:sz w:val="22"/>
          <w:szCs w:val="22"/>
        </w:rPr>
        <w:t>Michael Zabelin</w:t>
      </w:r>
      <w:r w:rsidR="00940595" w:rsidRPr="00FF5C40">
        <w:rPr>
          <w:rStyle w:val="subpagetexttext1"/>
          <w:rFonts w:ascii="Trebuchet MS" w:eastAsiaTheme="minorHAnsi" w:hAnsi="Trebuchet MS" w:cs="Arial"/>
          <w:b/>
          <w:sz w:val="22"/>
          <w:szCs w:val="22"/>
        </w:rPr>
        <w:t>, Esq.</w:t>
      </w:r>
    </w:p>
    <w:p w:rsidR="00940595" w:rsidRPr="00DC1ED6" w:rsidRDefault="00C823E0" w:rsidP="00901505">
      <w:pPr>
        <w:contextualSpacing/>
        <w:jc w:val="center"/>
        <w:rPr>
          <w:rStyle w:val="subpagetexttext1"/>
          <w:rFonts w:ascii="Trebuchet MS" w:eastAsiaTheme="minorHAnsi" w:hAnsi="Trebuchet MS" w:cs="Tahoma"/>
          <w:i/>
          <w:sz w:val="20"/>
          <w:szCs w:val="20"/>
        </w:rPr>
      </w:pPr>
      <w:r>
        <w:rPr>
          <w:rStyle w:val="subpagetexttext1"/>
          <w:rFonts w:ascii="Trebuchet MS" w:eastAsiaTheme="minorHAnsi" w:hAnsi="Trebuchet MS" w:cs="Tahoma"/>
          <w:i/>
          <w:sz w:val="20"/>
          <w:szCs w:val="20"/>
        </w:rPr>
        <w:t>Staff</w:t>
      </w:r>
      <w:r w:rsidR="00940595" w:rsidRPr="00DC1ED6">
        <w:rPr>
          <w:rStyle w:val="subpagetexttext1"/>
          <w:rFonts w:ascii="Trebuchet MS" w:eastAsiaTheme="minorHAnsi" w:hAnsi="Trebuchet MS" w:cs="Tahoma"/>
          <w:i/>
          <w:sz w:val="20"/>
          <w:szCs w:val="20"/>
        </w:rPr>
        <w:t xml:space="preserve"> Attorney</w:t>
      </w:r>
    </w:p>
    <w:p w:rsidR="00940595" w:rsidRDefault="00940595" w:rsidP="00901505">
      <w:pPr>
        <w:contextualSpacing/>
        <w:jc w:val="center"/>
        <w:rPr>
          <w:rStyle w:val="subpagetexttext1"/>
          <w:rFonts w:ascii="Trebuchet MS" w:eastAsiaTheme="minorHAnsi" w:hAnsi="Trebuchet MS" w:cs="Tahoma"/>
          <w:i/>
          <w:sz w:val="20"/>
          <w:szCs w:val="20"/>
        </w:rPr>
      </w:pPr>
      <w:r w:rsidRPr="00FF5C40">
        <w:rPr>
          <w:rStyle w:val="subpagetexttext1"/>
          <w:rFonts w:ascii="Trebuchet MS" w:eastAsiaTheme="minorHAnsi" w:hAnsi="Trebuchet MS" w:cs="Tahoma"/>
          <w:i/>
          <w:sz w:val="20"/>
          <w:szCs w:val="20"/>
        </w:rPr>
        <w:t>Rhode Island Legal Services</w:t>
      </w:r>
      <w:r>
        <w:rPr>
          <w:rStyle w:val="subpagetexttext1"/>
          <w:rFonts w:ascii="Trebuchet MS" w:eastAsiaTheme="minorHAnsi" w:hAnsi="Trebuchet MS" w:cs="Tahoma"/>
          <w:i/>
          <w:sz w:val="20"/>
          <w:szCs w:val="20"/>
        </w:rPr>
        <w:t>, Inc.</w:t>
      </w:r>
    </w:p>
    <w:p w:rsidR="00940595" w:rsidRPr="00901505" w:rsidRDefault="00940595" w:rsidP="00901505">
      <w:pPr>
        <w:pStyle w:val="BodyText"/>
        <w:rPr>
          <w:rStyle w:val="subpagetexttext1"/>
          <w:rFonts w:ascii="Trebuchet MS" w:eastAsiaTheme="minorHAnsi" w:hAnsi="Trebuchet MS"/>
          <w:b/>
          <w:sz w:val="22"/>
        </w:rPr>
      </w:pPr>
    </w:p>
    <w:p w:rsidR="00940595" w:rsidRDefault="00940595" w:rsidP="00940595">
      <w:pPr>
        <w:contextualSpacing/>
        <w:jc w:val="center"/>
        <w:rPr>
          <w:rFonts w:ascii="Tahoma" w:hAnsi="Tahoma" w:cs="Tahoma"/>
          <w:i/>
          <w:sz w:val="20"/>
          <w:szCs w:val="20"/>
        </w:rPr>
      </w:pPr>
    </w:p>
    <w:p w:rsidR="00C823E0" w:rsidRDefault="00C823E0" w:rsidP="00940595">
      <w:pPr>
        <w:contextualSpacing/>
        <w:jc w:val="center"/>
        <w:rPr>
          <w:rFonts w:ascii="Tahoma" w:hAnsi="Tahoma" w:cs="Tahoma"/>
          <w:i/>
          <w:sz w:val="20"/>
          <w:szCs w:val="20"/>
        </w:rPr>
      </w:pPr>
    </w:p>
    <w:p w:rsidR="00C823E0" w:rsidRDefault="00C823E0" w:rsidP="00940595">
      <w:pPr>
        <w:contextualSpacing/>
        <w:jc w:val="center"/>
        <w:rPr>
          <w:rFonts w:ascii="Tahoma" w:hAnsi="Tahoma" w:cs="Tahoma"/>
          <w:i/>
          <w:sz w:val="20"/>
          <w:szCs w:val="20"/>
        </w:rPr>
      </w:pPr>
    </w:p>
    <w:p w:rsidR="00C823E0" w:rsidRDefault="00C823E0" w:rsidP="00940595">
      <w:pPr>
        <w:contextualSpacing/>
        <w:jc w:val="center"/>
        <w:rPr>
          <w:rFonts w:ascii="Tahoma" w:hAnsi="Tahoma" w:cs="Tahoma"/>
          <w:i/>
          <w:sz w:val="20"/>
          <w:szCs w:val="20"/>
        </w:rPr>
      </w:pPr>
    </w:p>
    <w:p w:rsidR="00C823E0" w:rsidRDefault="00C823E0" w:rsidP="00940595">
      <w:pPr>
        <w:contextualSpacing/>
        <w:jc w:val="center"/>
        <w:rPr>
          <w:rFonts w:ascii="Tahoma" w:hAnsi="Tahoma" w:cs="Tahoma"/>
          <w:i/>
          <w:sz w:val="20"/>
          <w:szCs w:val="20"/>
        </w:rPr>
      </w:pPr>
    </w:p>
    <w:p w:rsidR="00C823E0" w:rsidRDefault="00C823E0" w:rsidP="00940595">
      <w:pPr>
        <w:contextualSpacing/>
        <w:jc w:val="center"/>
        <w:rPr>
          <w:rFonts w:ascii="Tahoma" w:hAnsi="Tahoma" w:cs="Tahoma"/>
          <w:i/>
          <w:sz w:val="20"/>
          <w:szCs w:val="20"/>
        </w:rPr>
      </w:pPr>
    </w:p>
    <w:p w:rsidR="00C823E0" w:rsidRDefault="00C823E0" w:rsidP="00940595">
      <w:pPr>
        <w:contextualSpacing/>
        <w:jc w:val="center"/>
        <w:rPr>
          <w:rFonts w:ascii="Tahoma" w:hAnsi="Tahoma" w:cs="Tahoma"/>
          <w:i/>
          <w:sz w:val="20"/>
          <w:szCs w:val="20"/>
        </w:rPr>
      </w:pPr>
    </w:p>
    <w:p w:rsidR="00940595" w:rsidRDefault="00C30A4C" w:rsidP="00940595">
      <w:pPr>
        <w:contextualSpacing/>
        <w:jc w:val="center"/>
        <w:rPr>
          <w:rFonts w:ascii="Tahoma" w:hAnsi="Tahoma" w:cs="Tahoma"/>
          <w:i/>
          <w:sz w:val="20"/>
          <w:szCs w:val="20"/>
        </w:rPr>
      </w:pPr>
      <w:r>
        <w:rPr>
          <w:rFonts w:cs="Arial"/>
          <w:i/>
          <w:iCs/>
          <w:noProof/>
          <w:color w:val="000000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7.25pt;margin-top:10.15pt;width:67.7pt;height:64.55pt;z-index:251661312;mso-wrap-edited:f" wrapcoords="-206 0 -206 21386 21600 21386 21600 0 -206 0">
            <v:imagedata r:id="rId9" o:title=""/>
            <w10:wrap type="tight"/>
          </v:shape>
          <o:OLEObject Type="Embed" ProgID="PBrush" ShapeID="_x0000_s1027" DrawAspect="Content" ObjectID="_1574680391" r:id="rId10"/>
        </w:pict>
      </w:r>
    </w:p>
    <w:p w:rsidR="00E37D2B" w:rsidRDefault="00E37D2B" w:rsidP="00940595">
      <w:pPr>
        <w:pStyle w:val="BodyText"/>
        <w:ind w:firstLine="0"/>
        <w:jc w:val="center"/>
        <w:rPr>
          <w:rStyle w:val="subpagetexttext1"/>
          <w:rFonts w:ascii="Eurostile" w:eastAsiaTheme="minorHAnsi" w:hAnsi="Eurostile"/>
          <w:sz w:val="16"/>
        </w:rPr>
      </w:pPr>
    </w:p>
    <w:p w:rsidR="00E37D2B" w:rsidRDefault="00E37D2B" w:rsidP="00940595">
      <w:pPr>
        <w:pStyle w:val="BodyText"/>
        <w:ind w:firstLine="0"/>
        <w:jc w:val="center"/>
        <w:rPr>
          <w:rStyle w:val="subpagetexttext1"/>
          <w:rFonts w:ascii="Eurostile" w:eastAsiaTheme="minorHAnsi" w:hAnsi="Eurostile"/>
          <w:sz w:val="16"/>
        </w:rPr>
      </w:pPr>
    </w:p>
    <w:p w:rsidR="00E37D2B" w:rsidRDefault="00E37D2B" w:rsidP="00940595">
      <w:pPr>
        <w:pStyle w:val="BodyText"/>
        <w:ind w:firstLine="0"/>
        <w:jc w:val="center"/>
        <w:rPr>
          <w:rStyle w:val="subpagetexttext1"/>
          <w:rFonts w:ascii="Eurostile" w:eastAsiaTheme="minorHAnsi" w:hAnsi="Eurostile"/>
          <w:sz w:val="16"/>
        </w:rPr>
      </w:pPr>
    </w:p>
    <w:p w:rsidR="00E37D2B" w:rsidRDefault="00E37D2B" w:rsidP="00940595">
      <w:pPr>
        <w:pStyle w:val="BodyText"/>
        <w:ind w:firstLine="0"/>
        <w:jc w:val="center"/>
        <w:rPr>
          <w:rStyle w:val="subpagetexttext1"/>
          <w:rFonts w:ascii="Eurostile" w:eastAsiaTheme="minorHAnsi" w:hAnsi="Eurostile"/>
          <w:sz w:val="16"/>
        </w:rPr>
      </w:pPr>
    </w:p>
    <w:p w:rsidR="00E37D2B" w:rsidRDefault="00E37D2B" w:rsidP="00940595">
      <w:pPr>
        <w:pStyle w:val="BodyText"/>
        <w:ind w:firstLine="0"/>
        <w:jc w:val="center"/>
        <w:rPr>
          <w:rStyle w:val="subpagetexttext1"/>
          <w:rFonts w:ascii="Eurostile" w:eastAsiaTheme="minorHAnsi" w:hAnsi="Eurostile"/>
          <w:sz w:val="16"/>
        </w:rPr>
      </w:pPr>
    </w:p>
    <w:p w:rsidR="00FE084D" w:rsidRDefault="00FE084D" w:rsidP="00940595">
      <w:pPr>
        <w:pStyle w:val="BodyText"/>
        <w:ind w:firstLine="0"/>
        <w:jc w:val="center"/>
        <w:rPr>
          <w:rStyle w:val="subpagetexttext1"/>
          <w:rFonts w:ascii="Eurostile" w:eastAsiaTheme="minorHAnsi" w:hAnsi="Eurostile"/>
          <w:sz w:val="16"/>
        </w:rPr>
      </w:pPr>
    </w:p>
    <w:p w:rsidR="00FE084D" w:rsidRDefault="00FE084D" w:rsidP="00940595">
      <w:pPr>
        <w:pStyle w:val="BodyText"/>
        <w:ind w:firstLine="0"/>
        <w:jc w:val="center"/>
        <w:rPr>
          <w:rStyle w:val="subpagetexttext1"/>
          <w:rFonts w:ascii="Eurostile" w:eastAsiaTheme="minorHAnsi" w:hAnsi="Eurostile"/>
          <w:sz w:val="16"/>
        </w:rPr>
      </w:pPr>
    </w:p>
    <w:p w:rsidR="00940595" w:rsidRDefault="00940595" w:rsidP="00940595">
      <w:pPr>
        <w:pStyle w:val="BodyText"/>
        <w:ind w:firstLine="0"/>
        <w:jc w:val="center"/>
        <w:rPr>
          <w:rStyle w:val="subpagetexttext1"/>
          <w:rFonts w:ascii="Eurostile" w:eastAsiaTheme="minorHAnsi" w:hAnsi="Eurostile"/>
          <w:sz w:val="16"/>
        </w:rPr>
      </w:pPr>
      <w:r>
        <w:rPr>
          <w:rStyle w:val="subpagetexttext1"/>
          <w:rFonts w:ascii="Eurostile" w:eastAsiaTheme="minorHAnsi" w:hAnsi="Eurostile"/>
          <w:sz w:val="16"/>
        </w:rPr>
        <w:t xml:space="preserve">Subject to Supreme Court Rule IV this program has been approved </w:t>
      </w:r>
    </w:p>
    <w:p w:rsidR="00940595" w:rsidRDefault="00940595" w:rsidP="00940595">
      <w:pPr>
        <w:pStyle w:val="BodyText"/>
        <w:ind w:firstLine="0"/>
        <w:jc w:val="center"/>
        <w:rPr>
          <w:rStyle w:val="subpagetexttext1"/>
          <w:rFonts w:ascii="Eurostile" w:eastAsiaTheme="minorHAnsi" w:hAnsi="Eurostile"/>
          <w:sz w:val="16"/>
        </w:rPr>
      </w:pPr>
      <w:proofErr w:type="gramStart"/>
      <w:r>
        <w:rPr>
          <w:rStyle w:val="subpagetexttext1"/>
          <w:rFonts w:ascii="Eurostile" w:eastAsiaTheme="minorHAnsi" w:hAnsi="Eurostile"/>
          <w:sz w:val="16"/>
        </w:rPr>
        <w:t>by</w:t>
      </w:r>
      <w:proofErr w:type="gramEnd"/>
      <w:r>
        <w:rPr>
          <w:rStyle w:val="subpagetexttext1"/>
          <w:rFonts w:ascii="Eurostile" w:eastAsiaTheme="minorHAnsi" w:hAnsi="Eurostile"/>
          <w:sz w:val="16"/>
        </w:rPr>
        <w:t xml:space="preserve"> the MCLE Commission for </w:t>
      </w:r>
    </w:p>
    <w:p w:rsidR="00940595" w:rsidRDefault="00594483" w:rsidP="00940595">
      <w:pPr>
        <w:jc w:val="center"/>
        <w:rPr>
          <w:rFonts w:ascii="Tahoma" w:hAnsi="Tahoma"/>
        </w:rPr>
      </w:pPr>
      <w:r>
        <w:rPr>
          <w:rStyle w:val="subpagetexttext1"/>
          <w:rFonts w:ascii="Eurostile" w:eastAsiaTheme="minorHAnsi" w:hAnsi="Eurostile"/>
          <w:sz w:val="16"/>
        </w:rPr>
        <w:t>1.5</w:t>
      </w:r>
      <w:r w:rsidR="00940595">
        <w:rPr>
          <w:rStyle w:val="subpagetexttext1"/>
          <w:rFonts w:ascii="Eurostile" w:eastAsiaTheme="minorHAnsi" w:hAnsi="Eurostile"/>
          <w:sz w:val="16"/>
        </w:rPr>
        <w:t xml:space="preserve"> RICLE credits.</w:t>
      </w:r>
    </w:p>
    <w:p w:rsidR="00940595" w:rsidRDefault="00940595" w:rsidP="00940595">
      <w:pPr>
        <w:jc w:val="center"/>
        <w:rPr>
          <w:rFonts w:ascii="Tahoma" w:hAnsi="Tahoma"/>
        </w:rPr>
      </w:pPr>
    </w:p>
    <w:p w:rsidR="00940595" w:rsidRDefault="00940595" w:rsidP="00940595">
      <w:pPr>
        <w:pStyle w:val="BodyText"/>
        <w:ind w:firstLine="0"/>
        <w:jc w:val="center"/>
        <w:rPr>
          <w:rStyle w:val="subpagetexttext1"/>
          <w:rFonts w:eastAsiaTheme="minorHAnsi" w:cs="Arial"/>
          <w:i/>
          <w:iCs/>
          <w:sz w:val="20"/>
        </w:rPr>
      </w:pPr>
    </w:p>
    <w:p w:rsidR="00940595" w:rsidRDefault="00940595" w:rsidP="00940595">
      <w:pPr>
        <w:rPr>
          <w:rStyle w:val="subpagetexttext1"/>
          <w:rFonts w:eastAsiaTheme="minorHAnsi"/>
        </w:rPr>
        <w:sectPr w:rsidR="00940595" w:rsidSect="00FF5C40">
          <w:type w:val="continuous"/>
          <w:pgSz w:w="12240" w:h="15840"/>
          <w:pgMar w:top="864" w:right="1008" w:bottom="864" w:left="1008" w:header="720" w:footer="720" w:gutter="0"/>
          <w:cols w:num="2" w:sep="1" w:space="720" w:equalWidth="0">
            <w:col w:w="6192" w:space="720"/>
            <w:col w:w="3312"/>
          </w:cols>
          <w:docGrid w:linePitch="360"/>
        </w:sectPr>
      </w:pPr>
    </w:p>
    <w:p w:rsidR="006C2EF0" w:rsidRDefault="006C2EF0" w:rsidP="00940595">
      <w:pPr>
        <w:pStyle w:val="BodyText3"/>
        <w:rPr>
          <w:rFonts w:ascii="Arial" w:hAnsi="Arial" w:cs="Arial"/>
          <w:sz w:val="28"/>
        </w:rPr>
      </w:pPr>
    </w:p>
    <w:p w:rsidR="00940595" w:rsidRPr="00E35831" w:rsidRDefault="00940595" w:rsidP="00940595">
      <w:pPr>
        <w:pStyle w:val="BodyText3"/>
        <w:rPr>
          <w:rFonts w:ascii="Arial" w:hAnsi="Arial" w:cs="Arial"/>
          <w:sz w:val="28"/>
        </w:rPr>
      </w:pPr>
      <w:r w:rsidRPr="00E35831">
        <w:rPr>
          <w:rFonts w:ascii="Arial" w:hAnsi="Arial" w:cs="Arial"/>
          <w:sz w:val="28"/>
        </w:rPr>
        <w:lastRenderedPageBreak/>
        <w:t>This seminar is offered free of charge to all members of the</w:t>
      </w:r>
    </w:p>
    <w:p w:rsidR="00940595" w:rsidRPr="00E35831" w:rsidRDefault="00940595" w:rsidP="00940595">
      <w:pPr>
        <w:pStyle w:val="BodyText3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Bar Association Pro Bono </w:t>
      </w:r>
      <w:r w:rsidRPr="00E35831">
        <w:rPr>
          <w:rFonts w:ascii="Arial" w:hAnsi="Arial" w:cs="Arial"/>
          <w:sz w:val="28"/>
        </w:rPr>
        <w:t>Program</w:t>
      </w:r>
      <w:r>
        <w:rPr>
          <w:rFonts w:ascii="Arial" w:hAnsi="Arial" w:cs="Arial"/>
          <w:sz w:val="28"/>
        </w:rPr>
        <w:t>s</w:t>
      </w:r>
      <w:r w:rsidRPr="00E35831">
        <w:rPr>
          <w:rFonts w:ascii="Arial" w:hAnsi="Arial" w:cs="Arial"/>
          <w:sz w:val="28"/>
        </w:rPr>
        <w:t xml:space="preserve"> </w:t>
      </w:r>
    </w:p>
    <w:p w:rsidR="00940595" w:rsidRPr="00E35831" w:rsidRDefault="00940595" w:rsidP="00940595">
      <w:pPr>
        <w:pStyle w:val="BodyText3"/>
        <w:rPr>
          <w:rFonts w:ascii="Arial" w:hAnsi="Arial" w:cs="Arial"/>
          <w:sz w:val="28"/>
        </w:rPr>
      </w:pPr>
      <w:proofErr w:type="gramStart"/>
      <w:r w:rsidRPr="00E35831">
        <w:rPr>
          <w:rFonts w:ascii="Arial" w:hAnsi="Arial" w:cs="Arial"/>
          <w:sz w:val="28"/>
        </w:rPr>
        <w:t>and</w:t>
      </w:r>
      <w:proofErr w:type="gramEnd"/>
      <w:r w:rsidRPr="00E35831">
        <w:rPr>
          <w:rFonts w:ascii="Arial" w:hAnsi="Arial" w:cs="Arial"/>
          <w:sz w:val="28"/>
        </w:rPr>
        <w:t xml:space="preserve"> to those who agree to join </w:t>
      </w:r>
      <w:r>
        <w:rPr>
          <w:rFonts w:ascii="Arial" w:hAnsi="Arial" w:cs="Arial"/>
          <w:sz w:val="28"/>
        </w:rPr>
        <w:t>a pro bono program</w:t>
      </w:r>
      <w:r w:rsidRPr="00E35831">
        <w:rPr>
          <w:rFonts w:ascii="Arial" w:hAnsi="Arial" w:cs="Arial"/>
          <w:sz w:val="28"/>
        </w:rPr>
        <w:t xml:space="preserve"> prior to attending.</w:t>
      </w:r>
    </w:p>
    <w:p w:rsidR="00940595" w:rsidRDefault="00940595" w:rsidP="00940595">
      <w:pPr>
        <w:pStyle w:val="BodyText3"/>
        <w:rPr>
          <w:rFonts w:ascii="Arial" w:hAnsi="Arial" w:cs="Arial"/>
          <w:sz w:val="28"/>
        </w:rPr>
      </w:pPr>
      <w:r w:rsidRPr="00E35831">
        <w:rPr>
          <w:rFonts w:ascii="Arial" w:hAnsi="Arial" w:cs="Arial"/>
          <w:sz w:val="28"/>
        </w:rPr>
        <w:t>All participants must agree to acc</w:t>
      </w:r>
      <w:r w:rsidR="00932AAF">
        <w:rPr>
          <w:rFonts w:ascii="Arial" w:hAnsi="Arial" w:cs="Arial"/>
          <w:sz w:val="28"/>
        </w:rPr>
        <w:t xml:space="preserve">ept a foreclosure </w:t>
      </w:r>
      <w:r w:rsidR="00FE084D">
        <w:rPr>
          <w:rFonts w:ascii="Arial" w:hAnsi="Arial" w:cs="Arial"/>
          <w:sz w:val="28"/>
        </w:rPr>
        <w:t>prevention matter</w:t>
      </w:r>
      <w:r w:rsidR="00932AAF">
        <w:rPr>
          <w:rFonts w:ascii="Arial" w:hAnsi="Arial" w:cs="Arial"/>
          <w:sz w:val="28"/>
        </w:rPr>
        <w:t>.</w:t>
      </w:r>
    </w:p>
    <w:p w:rsidR="00932AAF" w:rsidRPr="00E35831" w:rsidRDefault="00932AAF" w:rsidP="00940595">
      <w:pPr>
        <w:pStyle w:val="BodyText3"/>
        <w:rPr>
          <w:rFonts w:ascii="Arial" w:hAnsi="Arial" w:cs="Arial"/>
          <w:sz w:val="20"/>
        </w:rPr>
      </w:pPr>
    </w:p>
    <w:p w:rsidR="00940595" w:rsidRDefault="00CB46A9" w:rsidP="00940595">
      <w:pPr>
        <w:pStyle w:val="BodyText"/>
        <w:spacing w:line="360" w:lineRule="auto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107950</wp:posOffset>
                </wp:positionV>
                <wp:extent cx="6972300" cy="3452495"/>
                <wp:effectExtent l="20955" t="19050" r="17145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45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595" w:rsidRDefault="00940595" w:rsidP="0094059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40595" w:rsidRDefault="00940595" w:rsidP="00940595">
                            <w:pPr>
                              <w:rPr>
                                <w:sz w:val="22"/>
                              </w:rPr>
                            </w:pPr>
                            <w:r w:rsidRPr="00E35831">
                              <w:rPr>
                                <w:b/>
                                <w:sz w:val="22"/>
                              </w:rPr>
                              <w:t>DATE/TIME/PLACE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 w:rsidR="00932AAF">
                              <w:rPr>
                                <w:sz w:val="22"/>
                              </w:rPr>
                              <w:t>Tuesday</w:t>
                            </w:r>
                            <w:r>
                              <w:rPr>
                                <w:sz w:val="22"/>
                              </w:rPr>
                              <w:t xml:space="preserve">, </w:t>
                            </w:r>
                            <w:r w:rsidR="00FE084D">
                              <w:rPr>
                                <w:sz w:val="22"/>
                              </w:rPr>
                              <w:t>March 20, 2018</w:t>
                            </w:r>
                          </w:p>
                          <w:p w:rsidR="00940595" w:rsidRDefault="00940595" w:rsidP="0094059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 w:rsidR="00932AAF">
                              <w:rPr>
                                <w:sz w:val="22"/>
                              </w:rPr>
                              <w:t>1:00 – 2:30 pm</w:t>
                            </w:r>
                          </w:p>
                          <w:p w:rsidR="00940595" w:rsidRDefault="00940595" w:rsidP="0094059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RI Law Center, </w:t>
                            </w:r>
                            <w:r w:rsidR="00C30A4C">
                              <w:rPr>
                                <w:sz w:val="22"/>
                              </w:rPr>
                              <w:t xml:space="preserve">41 Sharpe Drive, Cranston, RI </w:t>
                            </w:r>
                          </w:p>
                          <w:p w:rsidR="00940595" w:rsidRDefault="00940595" w:rsidP="0094059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 w:rsidRPr="006C2EF0">
                              <w:rPr>
                                <w:b/>
                                <w:sz w:val="22"/>
                              </w:rPr>
                              <w:t>Lunch will be included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</w:p>
                          <w:p w:rsidR="00940595" w:rsidRDefault="00940595" w:rsidP="0094059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:rsidR="00940595" w:rsidRDefault="00940595" w:rsidP="00940595">
                            <w:pPr>
                              <w:pStyle w:val="BodyTextIndent3"/>
                            </w:pPr>
                            <w:r w:rsidRPr="00E35831">
                              <w:rPr>
                                <w:b/>
                              </w:rPr>
                              <w:t>WALK-IN REGISTRATION</w:t>
                            </w:r>
                            <w:r>
                              <w:tab/>
                              <w:t xml:space="preserve">Pre-registration is strongly recommended to ensure your place at the seminar.  If you have not pre-registered please call before the seminar to confirm that seats are still available.  You must accept a pro bono case to attend this seminar.  Call (401) 421-7799 or (401) 421-7758 or email </w:t>
                            </w:r>
                            <w:hyperlink r:id="rId11" w:history="1">
                              <w:r w:rsidRPr="002E6D0F">
                                <w:rPr>
                                  <w:rStyle w:val="Hyperlink"/>
                                </w:rPr>
                                <w:t>jellis@ribar.com</w:t>
                              </w:r>
                            </w:hyperlink>
                            <w:r>
                              <w:t xml:space="preserve"> or </w:t>
                            </w:r>
                            <w:hyperlink r:id="rId12" w:history="1">
                              <w:r w:rsidRPr="002E6D0F">
                                <w:rPr>
                                  <w:rStyle w:val="Hyperlink"/>
                                </w:rPr>
                                <w:t>eking@ribar.com</w:t>
                              </w:r>
                            </w:hyperlink>
                            <w:r>
                              <w:t xml:space="preserve"> .</w:t>
                            </w:r>
                          </w:p>
                          <w:p w:rsidR="00940595" w:rsidRDefault="00940595" w:rsidP="00940595">
                            <w:pPr>
                              <w:pStyle w:val="BodyTextIndent3"/>
                              <w:rPr>
                                <w:i/>
                                <w:iCs/>
                              </w:rPr>
                            </w:pPr>
                          </w:p>
                          <w:p w:rsidR="00940595" w:rsidRDefault="00940595" w:rsidP="00940595">
                            <w:pPr>
                              <w:ind w:left="3600" w:hanging="3600"/>
                              <w:rPr>
                                <w:i/>
                                <w:iCs/>
                                <w:sz w:val="22"/>
                              </w:rPr>
                            </w:pPr>
                          </w:p>
                          <w:p w:rsidR="00940595" w:rsidRDefault="00940595" w:rsidP="00940595">
                            <w:pPr>
                              <w:pStyle w:val="BodyTextIndent"/>
                              <w:rPr>
                                <w:sz w:val="22"/>
                              </w:rPr>
                            </w:pPr>
                            <w:r w:rsidRPr="00E35831">
                              <w:rPr>
                                <w:b/>
                                <w:sz w:val="22"/>
                              </w:rPr>
                              <w:t>SPECIAL ACCOMMODATION</w:t>
                            </w:r>
                            <w:r>
                              <w:rPr>
                                <w:sz w:val="22"/>
                              </w:rPr>
                              <w:tab/>
                              <w:t>Please indicate on the registration form any special accommodation you may require or call (401) 421-7758.</w:t>
                            </w:r>
                          </w:p>
                          <w:p w:rsidR="00940595" w:rsidRDefault="00940595" w:rsidP="00940595">
                            <w:pPr>
                              <w:pStyle w:val="BodyTextIndent"/>
                              <w:rPr>
                                <w:sz w:val="22"/>
                              </w:rPr>
                            </w:pPr>
                          </w:p>
                          <w:p w:rsidR="00940595" w:rsidRDefault="00940595" w:rsidP="00940595">
                            <w:pPr>
                              <w:pStyle w:val="BodyTextIndent"/>
                              <w:rPr>
                                <w:sz w:val="22"/>
                              </w:rPr>
                            </w:pPr>
                          </w:p>
                          <w:p w:rsidR="00940595" w:rsidRDefault="00940595" w:rsidP="00940595">
                            <w:pPr>
                              <w:ind w:left="3600" w:hanging="3600"/>
                              <w:rPr>
                                <w:sz w:val="22"/>
                              </w:rPr>
                            </w:pPr>
                            <w:r w:rsidRPr="00E35831">
                              <w:rPr>
                                <w:b/>
                                <w:sz w:val="22"/>
                              </w:rPr>
                              <w:t>INFORMATION</w:t>
                            </w:r>
                            <w:r>
                              <w:rPr>
                                <w:sz w:val="22"/>
                              </w:rPr>
                              <w:tab/>
                              <w:t>Call the Public Service Programs (401) 421-7758, 421-7799 at the Rhode Island Bar Association.</w:t>
                            </w:r>
                          </w:p>
                          <w:p w:rsidR="00940595" w:rsidRDefault="00940595" w:rsidP="009405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8pt;margin-top:8.5pt;width:549pt;height:27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" strokeweight="2.25pt">
                <v:textbox>
                  <w:txbxContent>
                    <w:p w:rsidR="00940595" w:rsidRDefault="00940595" w:rsidP="00940595">
                      <w:pPr>
                        <w:rPr>
                          <w:sz w:val="20"/>
                        </w:rPr>
                      </w:pPr>
                    </w:p>
                    <w:p w:rsidR="00940595" w:rsidRDefault="00940595" w:rsidP="00940595">
                      <w:pPr>
                        <w:rPr>
                          <w:sz w:val="22"/>
                        </w:rPr>
                      </w:pPr>
                      <w:r w:rsidRPr="00E35831">
                        <w:rPr>
                          <w:b/>
                          <w:sz w:val="22"/>
                        </w:rPr>
                        <w:t>DATE/TIME/PLACE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 w:rsidR="00932AAF">
                        <w:rPr>
                          <w:sz w:val="22"/>
                        </w:rPr>
                        <w:t>Tuesday</w:t>
                      </w:r>
                      <w:r>
                        <w:rPr>
                          <w:sz w:val="22"/>
                        </w:rPr>
                        <w:t xml:space="preserve">, </w:t>
                      </w:r>
                      <w:r w:rsidR="00FE084D">
                        <w:rPr>
                          <w:sz w:val="22"/>
                        </w:rPr>
                        <w:t>March 20, 2018</w:t>
                      </w:r>
                    </w:p>
                    <w:p w:rsidR="00940595" w:rsidRDefault="00940595" w:rsidP="0094059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 w:rsidR="00932AAF">
                        <w:rPr>
                          <w:sz w:val="22"/>
                        </w:rPr>
                        <w:t>1:00 – 2:30 pm</w:t>
                      </w:r>
                    </w:p>
                    <w:p w:rsidR="00940595" w:rsidRDefault="00940595" w:rsidP="0094059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RI Law Center, </w:t>
                      </w:r>
                      <w:r w:rsidR="00C30A4C">
                        <w:rPr>
                          <w:sz w:val="22"/>
                        </w:rPr>
                        <w:t xml:space="preserve">41 Sharpe Drive, Cranston, RI </w:t>
                      </w:r>
                    </w:p>
                    <w:p w:rsidR="00940595" w:rsidRDefault="00940595" w:rsidP="0094059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 w:rsidRPr="006C2EF0">
                        <w:rPr>
                          <w:b/>
                          <w:sz w:val="22"/>
                        </w:rPr>
                        <w:t>Lunch will be included</w:t>
                      </w:r>
                      <w:r>
                        <w:rPr>
                          <w:sz w:val="22"/>
                        </w:rPr>
                        <w:t>.</w:t>
                      </w:r>
                    </w:p>
                    <w:p w:rsidR="00940595" w:rsidRDefault="00940595" w:rsidP="0094059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:rsidR="00940595" w:rsidRDefault="00940595" w:rsidP="00940595">
                      <w:pPr>
                        <w:pStyle w:val="BodyTextIndent3"/>
                      </w:pPr>
                      <w:r w:rsidRPr="00E35831">
                        <w:rPr>
                          <w:b/>
                        </w:rPr>
                        <w:t>WALK-IN REGISTRATION</w:t>
                      </w:r>
                      <w:r>
                        <w:tab/>
                        <w:t xml:space="preserve">Pre-registration is strongly recommended to ensure your place at the seminar.  If you have not pre-registered please call before the seminar to confirm that seats are still available.  You must accept a pro bono case to attend this seminar.  Call (401) 421-7799 or (401) 421-7758 or email </w:t>
                      </w:r>
                      <w:hyperlink r:id="rId13" w:history="1">
                        <w:r w:rsidRPr="002E6D0F">
                          <w:rPr>
                            <w:rStyle w:val="Hyperlink"/>
                          </w:rPr>
                          <w:t>jellis@ribar.com</w:t>
                        </w:r>
                      </w:hyperlink>
                      <w:r>
                        <w:t xml:space="preserve"> or </w:t>
                      </w:r>
                      <w:hyperlink r:id="rId14" w:history="1">
                        <w:r w:rsidRPr="002E6D0F">
                          <w:rPr>
                            <w:rStyle w:val="Hyperlink"/>
                          </w:rPr>
                          <w:t>eking@ribar.com</w:t>
                        </w:r>
                      </w:hyperlink>
                      <w:r>
                        <w:t xml:space="preserve"> .</w:t>
                      </w:r>
                    </w:p>
                    <w:p w:rsidR="00940595" w:rsidRDefault="00940595" w:rsidP="00940595">
                      <w:pPr>
                        <w:pStyle w:val="BodyTextIndent3"/>
                        <w:rPr>
                          <w:i/>
                          <w:iCs/>
                        </w:rPr>
                      </w:pPr>
                    </w:p>
                    <w:p w:rsidR="00940595" w:rsidRDefault="00940595" w:rsidP="00940595">
                      <w:pPr>
                        <w:ind w:left="3600" w:hanging="3600"/>
                        <w:rPr>
                          <w:i/>
                          <w:iCs/>
                          <w:sz w:val="22"/>
                        </w:rPr>
                      </w:pPr>
                    </w:p>
                    <w:p w:rsidR="00940595" w:rsidRDefault="00940595" w:rsidP="00940595">
                      <w:pPr>
                        <w:pStyle w:val="BodyTextIndent"/>
                        <w:rPr>
                          <w:sz w:val="22"/>
                        </w:rPr>
                      </w:pPr>
                      <w:r w:rsidRPr="00E35831">
                        <w:rPr>
                          <w:b/>
                          <w:sz w:val="22"/>
                        </w:rPr>
                        <w:t>SPECIAL ACCOMMODATION</w:t>
                      </w:r>
                      <w:r>
                        <w:rPr>
                          <w:sz w:val="22"/>
                        </w:rPr>
                        <w:tab/>
                        <w:t>Please indicate on the registration form any special accommodation you may require or call (401) 421-7758.</w:t>
                      </w:r>
                    </w:p>
                    <w:p w:rsidR="00940595" w:rsidRDefault="00940595" w:rsidP="00940595">
                      <w:pPr>
                        <w:pStyle w:val="BodyTextIndent"/>
                        <w:rPr>
                          <w:sz w:val="22"/>
                        </w:rPr>
                      </w:pPr>
                    </w:p>
                    <w:p w:rsidR="00940595" w:rsidRDefault="00940595" w:rsidP="00940595">
                      <w:pPr>
                        <w:pStyle w:val="BodyTextIndent"/>
                        <w:rPr>
                          <w:sz w:val="22"/>
                        </w:rPr>
                      </w:pPr>
                    </w:p>
                    <w:p w:rsidR="00940595" w:rsidRDefault="00940595" w:rsidP="00940595">
                      <w:pPr>
                        <w:ind w:left="3600" w:hanging="3600"/>
                        <w:rPr>
                          <w:sz w:val="22"/>
                        </w:rPr>
                      </w:pPr>
                      <w:r w:rsidRPr="00E35831">
                        <w:rPr>
                          <w:b/>
                          <w:sz w:val="22"/>
                        </w:rPr>
                        <w:t>INFORMATION</w:t>
                      </w:r>
                      <w:r>
                        <w:rPr>
                          <w:sz w:val="22"/>
                        </w:rPr>
                        <w:tab/>
                        <w:t>Call the Public Service Programs (401) 421-7758, 421-7799 at the Rhode Island Bar Association.</w:t>
                      </w:r>
                    </w:p>
                    <w:p w:rsidR="00940595" w:rsidRDefault="00940595" w:rsidP="00940595"/>
                  </w:txbxContent>
                </v:textbox>
              </v:shape>
            </w:pict>
          </mc:Fallback>
        </mc:AlternateContent>
      </w:r>
    </w:p>
    <w:p w:rsidR="00940595" w:rsidRDefault="00940595" w:rsidP="00940595">
      <w:pPr>
        <w:pStyle w:val="BodyText"/>
        <w:spacing w:line="360" w:lineRule="auto"/>
      </w:pPr>
    </w:p>
    <w:p w:rsidR="00940595" w:rsidRDefault="00940595" w:rsidP="00940595">
      <w:pPr>
        <w:pStyle w:val="BodyText"/>
        <w:spacing w:line="360" w:lineRule="auto"/>
      </w:pPr>
    </w:p>
    <w:p w:rsidR="00940595" w:rsidRDefault="00940595" w:rsidP="00940595">
      <w:pPr>
        <w:pStyle w:val="BodyText"/>
        <w:spacing w:line="360" w:lineRule="auto"/>
      </w:pPr>
    </w:p>
    <w:p w:rsidR="00940595" w:rsidRDefault="00940595" w:rsidP="00940595">
      <w:pPr>
        <w:pStyle w:val="BodyText"/>
        <w:spacing w:line="360" w:lineRule="auto"/>
      </w:pPr>
    </w:p>
    <w:p w:rsidR="00940595" w:rsidRDefault="00940595" w:rsidP="00940595">
      <w:pPr>
        <w:pStyle w:val="BodyText"/>
        <w:spacing w:line="360" w:lineRule="auto"/>
      </w:pPr>
    </w:p>
    <w:p w:rsidR="00940595" w:rsidRDefault="00940595" w:rsidP="00940595">
      <w:pPr>
        <w:pStyle w:val="BodyText"/>
        <w:spacing w:line="360" w:lineRule="auto"/>
      </w:pPr>
    </w:p>
    <w:p w:rsidR="00940595" w:rsidRDefault="00940595" w:rsidP="00940595">
      <w:pPr>
        <w:pStyle w:val="BodyText"/>
        <w:spacing w:line="360" w:lineRule="auto"/>
      </w:pPr>
    </w:p>
    <w:p w:rsidR="00940595" w:rsidRDefault="00940595" w:rsidP="00940595">
      <w:pPr>
        <w:pStyle w:val="BodyText"/>
        <w:spacing w:line="360" w:lineRule="auto"/>
      </w:pPr>
    </w:p>
    <w:p w:rsidR="00940595" w:rsidRDefault="00940595" w:rsidP="00940595">
      <w:pPr>
        <w:pStyle w:val="BodyText"/>
        <w:spacing w:line="360" w:lineRule="auto"/>
      </w:pPr>
    </w:p>
    <w:p w:rsidR="00940595" w:rsidRDefault="00940595" w:rsidP="00940595">
      <w:pPr>
        <w:pStyle w:val="BodyText"/>
        <w:spacing w:line="360" w:lineRule="auto"/>
      </w:pPr>
    </w:p>
    <w:p w:rsidR="00940595" w:rsidRDefault="00940595" w:rsidP="00940595">
      <w:pPr>
        <w:pStyle w:val="BodyText"/>
        <w:spacing w:line="360" w:lineRule="auto"/>
      </w:pPr>
    </w:p>
    <w:p w:rsidR="00940595" w:rsidRDefault="00940595" w:rsidP="00940595">
      <w:pPr>
        <w:pStyle w:val="BodyText"/>
        <w:spacing w:line="360" w:lineRule="auto"/>
      </w:pPr>
    </w:p>
    <w:p w:rsidR="00940595" w:rsidRDefault="00940595" w:rsidP="00940595">
      <w:pPr>
        <w:pStyle w:val="BodyText"/>
        <w:spacing w:line="360" w:lineRule="auto"/>
      </w:pPr>
    </w:p>
    <w:p w:rsidR="00940595" w:rsidRDefault="00940595" w:rsidP="00940595">
      <w:pPr>
        <w:pStyle w:val="BodyText"/>
        <w:spacing w:line="360" w:lineRule="auto"/>
      </w:pPr>
    </w:p>
    <w:p w:rsidR="00940595" w:rsidRDefault="00940595" w:rsidP="00940595">
      <w:pPr>
        <w:pStyle w:val="BodyText"/>
        <w:spacing w:line="360" w:lineRule="auto"/>
      </w:pPr>
    </w:p>
    <w:p w:rsidR="00940595" w:rsidRDefault="00940595" w:rsidP="00940595">
      <w:pPr>
        <w:pStyle w:val="BodyText"/>
        <w:spacing w:line="360" w:lineRule="auto"/>
      </w:pPr>
    </w:p>
    <w:p w:rsidR="00940595" w:rsidRDefault="00940595" w:rsidP="00940595">
      <w:pPr>
        <w:pStyle w:val="BodyText"/>
        <w:spacing w:line="360" w:lineRule="auto"/>
      </w:pPr>
    </w:p>
    <w:p w:rsidR="00940595" w:rsidRDefault="00940595" w:rsidP="00940595">
      <w:pPr>
        <w:pStyle w:val="BodyText"/>
        <w:spacing w:line="360" w:lineRule="auto"/>
      </w:pPr>
    </w:p>
    <w:p w:rsidR="00940595" w:rsidRDefault="00CB46A9" w:rsidP="00940595">
      <w:pPr>
        <w:pStyle w:val="BodyText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26035</wp:posOffset>
                </wp:positionV>
                <wp:extent cx="7886700" cy="0"/>
                <wp:effectExtent l="11430" t="11430" r="7620" b="762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715C5A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.05pt" to="58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140335</wp:posOffset>
                </wp:positionV>
                <wp:extent cx="7429500" cy="3378835"/>
                <wp:effectExtent l="1905" t="1905" r="0" b="6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337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595" w:rsidRDefault="00C30A4C" w:rsidP="00932AAF">
                            <w:pPr>
                              <w:pStyle w:val="BodyText"/>
                              <w:ind w:firstLine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Tax Lien Foreclosures</w:t>
                            </w:r>
                          </w:p>
                          <w:p w:rsidR="00932AAF" w:rsidRDefault="00932AAF" w:rsidP="00932AAF">
                            <w:pPr>
                              <w:pStyle w:val="BodyText"/>
                              <w:ind w:firstLine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Tuesday, March 20, 20</w:t>
                            </w:r>
                            <w:r w:rsidR="00FE084D">
                              <w:rPr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</w:rPr>
                              <w:t>8</w:t>
                            </w:r>
                          </w:p>
                          <w:p w:rsidR="00940595" w:rsidRDefault="00932AAF" w:rsidP="00932AAF">
                            <w:pPr>
                              <w:pStyle w:val="BodyText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1:00 – 2:30 pm</w:t>
                            </w:r>
                          </w:p>
                          <w:p w:rsidR="00932AAF" w:rsidRDefault="00940595" w:rsidP="0094059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</w:p>
                          <w:p w:rsidR="00940595" w:rsidRDefault="00940595" w:rsidP="0094059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Please complete a separate form for each registrant.</w:t>
                            </w:r>
                          </w:p>
                          <w:p w:rsidR="00940595" w:rsidRDefault="00940595" w:rsidP="00940595">
                            <w:pPr>
                              <w:rPr>
                                <w:sz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40595" w:rsidRDefault="00940595" w:rsidP="0094059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40595" w:rsidRDefault="00940595" w:rsidP="0094059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Name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940595" w:rsidRDefault="00940595" w:rsidP="0094059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40595" w:rsidRDefault="00940595" w:rsidP="0094059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40595" w:rsidRDefault="00940595" w:rsidP="0094059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Address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940595" w:rsidRDefault="00940595" w:rsidP="0094059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40595" w:rsidRDefault="00940595" w:rsidP="0094059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40595" w:rsidRDefault="00940595" w:rsidP="0094059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City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State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Zip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940595" w:rsidRDefault="00940595" w:rsidP="0094059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40595" w:rsidRDefault="00940595" w:rsidP="0094059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40595" w:rsidRDefault="00940595" w:rsidP="00940595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Phone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Bar ID#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email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940595" w:rsidRDefault="00940595" w:rsidP="00940595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:rsidR="00940595" w:rsidRDefault="00940595" w:rsidP="0094059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40595" w:rsidRDefault="00940595" w:rsidP="00594483">
                            <w:pPr>
                              <w:pStyle w:val="BodyText"/>
                              <w:spacing w:line="360" w:lineRule="auto"/>
                              <w:ind w:left="360" w:firstLine="0"/>
                            </w:pPr>
                            <w:r>
                              <w:t xml:space="preserve">In order to complete the registration process, you must accept a </w:t>
                            </w:r>
                            <w:r w:rsidR="00C823E0">
                              <w:t xml:space="preserve">foreclosure </w:t>
                            </w:r>
                            <w:r w:rsidR="00FE084D">
                              <w:t>prevention case</w:t>
                            </w:r>
                            <w:r w:rsidR="006C2EF0">
                              <w:t xml:space="preserve"> in 2018</w:t>
                            </w:r>
                            <w:r>
                              <w:t>.  The staff will contact yo</w:t>
                            </w:r>
                            <w:r w:rsidR="00FE084D">
                              <w:t>u with an available case or you</w:t>
                            </w:r>
                            <w:r>
                              <w:t xml:space="preserve"> may reach them at the listing above.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36pt;margin-top:11.05pt;width:585pt;height:26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jr+uQ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" filled="f" stroked="f">
                <v:textbox>
                  <w:txbxContent>
                    <w:p w:rsidR="00940595" w:rsidRDefault="00C30A4C" w:rsidP="00932AAF">
                      <w:pPr>
                        <w:pStyle w:val="BodyText"/>
                        <w:ind w:firstLine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Tax Lien Foreclosures</w:t>
                      </w:r>
                    </w:p>
                    <w:p w:rsidR="00932AAF" w:rsidRDefault="00932AAF" w:rsidP="00932AAF">
                      <w:pPr>
                        <w:pStyle w:val="BodyText"/>
                        <w:ind w:firstLine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Tuesday, March 20, 20</w:t>
                      </w:r>
                      <w:r w:rsidR="00FE084D">
                        <w:rPr>
                          <w:b/>
                          <w:bCs/>
                        </w:rPr>
                        <w:t>1</w:t>
                      </w:r>
                      <w:r>
                        <w:rPr>
                          <w:b/>
                          <w:bCs/>
                        </w:rPr>
                        <w:t>8</w:t>
                      </w:r>
                    </w:p>
                    <w:p w:rsidR="00940595" w:rsidRDefault="00932AAF" w:rsidP="00932AAF">
                      <w:pPr>
                        <w:pStyle w:val="BodyText"/>
                        <w:ind w:firstLine="0"/>
                      </w:pPr>
                      <w:r>
                        <w:rPr>
                          <w:b/>
                          <w:bCs/>
                        </w:rPr>
                        <w:t>1:00 – 2:30 pm</w:t>
                      </w:r>
                    </w:p>
                    <w:p w:rsidR="00932AAF" w:rsidRDefault="00940595" w:rsidP="0094059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</w:t>
                      </w:r>
                    </w:p>
                    <w:p w:rsidR="00940595" w:rsidRDefault="00940595" w:rsidP="0094059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Please complete a separate form for each registrant.</w:t>
                      </w:r>
                    </w:p>
                    <w:p w:rsidR="00940595" w:rsidRDefault="00940595" w:rsidP="00940595">
                      <w:pPr>
                        <w:rPr>
                          <w:sz w:val="16"/>
                        </w:rPr>
                      </w:pPr>
                      <w:bookmarkStart w:id="1" w:name="_GoBack"/>
                      <w:bookmarkEnd w:id="1"/>
                    </w:p>
                    <w:p w:rsidR="00940595" w:rsidRDefault="00940595" w:rsidP="00940595">
                      <w:pPr>
                        <w:rPr>
                          <w:sz w:val="20"/>
                        </w:rPr>
                      </w:pPr>
                    </w:p>
                    <w:p w:rsidR="00940595" w:rsidRDefault="00940595" w:rsidP="0094059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Name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940595" w:rsidRDefault="00940595" w:rsidP="00940595">
                      <w:pPr>
                        <w:rPr>
                          <w:sz w:val="20"/>
                        </w:rPr>
                      </w:pPr>
                    </w:p>
                    <w:p w:rsidR="00940595" w:rsidRDefault="00940595" w:rsidP="00940595">
                      <w:pPr>
                        <w:rPr>
                          <w:sz w:val="20"/>
                        </w:rPr>
                      </w:pPr>
                    </w:p>
                    <w:p w:rsidR="00940595" w:rsidRDefault="00940595" w:rsidP="0094059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Address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940595" w:rsidRDefault="00940595" w:rsidP="00940595">
                      <w:pPr>
                        <w:rPr>
                          <w:sz w:val="20"/>
                        </w:rPr>
                      </w:pPr>
                    </w:p>
                    <w:p w:rsidR="00940595" w:rsidRDefault="00940595" w:rsidP="00940595">
                      <w:pPr>
                        <w:rPr>
                          <w:sz w:val="20"/>
                        </w:rPr>
                      </w:pPr>
                    </w:p>
                    <w:p w:rsidR="00940595" w:rsidRDefault="00940595" w:rsidP="0094059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City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State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Zip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940595" w:rsidRDefault="00940595" w:rsidP="00940595">
                      <w:pPr>
                        <w:rPr>
                          <w:sz w:val="20"/>
                        </w:rPr>
                      </w:pPr>
                    </w:p>
                    <w:p w:rsidR="00940595" w:rsidRDefault="00940595" w:rsidP="00940595">
                      <w:pPr>
                        <w:rPr>
                          <w:sz w:val="20"/>
                        </w:rPr>
                      </w:pPr>
                    </w:p>
                    <w:p w:rsidR="00940595" w:rsidRDefault="00940595" w:rsidP="00940595">
                      <w:pPr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    Phone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Bar ID#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email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940595" w:rsidRDefault="00940595" w:rsidP="00940595">
                      <w:pPr>
                        <w:rPr>
                          <w:sz w:val="20"/>
                          <w:u w:val="single"/>
                        </w:rPr>
                      </w:pPr>
                    </w:p>
                    <w:p w:rsidR="00940595" w:rsidRDefault="00940595" w:rsidP="00940595">
                      <w:pPr>
                        <w:rPr>
                          <w:sz w:val="20"/>
                        </w:rPr>
                      </w:pPr>
                    </w:p>
                    <w:p w:rsidR="00940595" w:rsidRDefault="00940595" w:rsidP="00594483">
                      <w:pPr>
                        <w:pStyle w:val="BodyText"/>
                        <w:spacing w:line="360" w:lineRule="auto"/>
                        <w:ind w:left="360" w:firstLine="0"/>
                      </w:pPr>
                      <w:r>
                        <w:t xml:space="preserve">In order to complete the registration process, you must accept a </w:t>
                      </w:r>
                      <w:r w:rsidR="00C823E0">
                        <w:t xml:space="preserve">foreclosure </w:t>
                      </w:r>
                      <w:r w:rsidR="00FE084D">
                        <w:t>prevention case</w:t>
                      </w:r>
                      <w:r w:rsidR="006C2EF0">
                        <w:t xml:space="preserve"> in 2018</w:t>
                      </w:r>
                      <w:r>
                        <w:t>.  The staff will contact yo</w:t>
                      </w:r>
                      <w:r w:rsidR="00FE084D">
                        <w:t>u with an available case or you</w:t>
                      </w:r>
                      <w:r>
                        <w:t xml:space="preserve"> may reach them at the listing above.</w:t>
                      </w:r>
                    </w:p>
                  </w:txbxContent>
                </v:textbox>
              </v:shape>
            </w:pict>
          </mc:Fallback>
        </mc:AlternateContent>
      </w:r>
    </w:p>
    <w:p w:rsidR="00940595" w:rsidRDefault="00940595" w:rsidP="00940595">
      <w:pPr>
        <w:pStyle w:val="BodyText"/>
        <w:spacing w:line="360" w:lineRule="auto"/>
      </w:pPr>
    </w:p>
    <w:p w:rsidR="00940595" w:rsidRDefault="00940595" w:rsidP="00940595">
      <w:pPr>
        <w:pStyle w:val="BodyText"/>
        <w:spacing w:line="360" w:lineRule="auto"/>
      </w:pPr>
    </w:p>
    <w:p w:rsidR="00940595" w:rsidRDefault="00CB46A9" w:rsidP="00940595">
      <w:pPr>
        <w:pStyle w:val="BodyText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5410835</wp:posOffset>
                </wp:positionH>
                <wp:positionV relativeFrom="paragraph">
                  <wp:posOffset>168910</wp:posOffset>
                </wp:positionV>
                <wp:extent cx="1485900" cy="1257300"/>
                <wp:effectExtent l="12065" t="11430" r="6985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595" w:rsidRDefault="00940595" w:rsidP="00940595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Mail form to:</w:t>
                            </w:r>
                          </w:p>
                          <w:p w:rsidR="00940595" w:rsidRDefault="00901505" w:rsidP="00940595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Foreclosure </w:t>
                            </w:r>
                            <w:r w:rsidR="00940595">
                              <w:rPr>
                                <w:sz w:val="18"/>
                              </w:rPr>
                              <w:t>Seminar</w:t>
                            </w:r>
                          </w:p>
                          <w:p w:rsidR="00940595" w:rsidRDefault="00940595" w:rsidP="00940595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 I Bar Association</w:t>
                            </w:r>
                          </w:p>
                          <w:p w:rsidR="00940595" w:rsidRDefault="00932AAF" w:rsidP="00940595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41 Sharpe Drive</w:t>
                            </w:r>
                          </w:p>
                          <w:p w:rsidR="00932AAF" w:rsidRDefault="00932AAF" w:rsidP="00940595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Cranston, RI 02920</w:t>
                            </w:r>
                          </w:p>
                          <w:p w:rsidR="00940595" w:rsidRDefault="00940595" w:rsidP="00940595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 fax to 401-421-2703</w:t>
                            </w:r>
                          </w:p>
                          <w:p w:rsidR="00940595" w:rsidRDefault="00940595" w:rsidP="00940595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9" type="#_x0000_t202" style="position:absolute;left:0;text-align:left;margin-left:426.05pt;margin-top:13.3pt;width:117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">
                <v:textbox>
                  <w:txbxContent>
                    <w:p w:rsidR="00940595" w:rsidRDefault="00940595" w:rsidP="00940595">
                      <w:pPr>
                        <w:spacing w:line="36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Mail form to:</w:t>
                      </w:r>
                    </w:p>
                    <w:p w:rsidR="00940595" w:rsidRDefault="00901505" w:rsidP="00940595">
                      <w:pPr>
                        <w:spacing w:line="36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Foreclosure </w:t>
                      </w:r>
                      <w:r w:rsidR="00940595">
                        <w:rPr>
                          <w:sz w:val="18"/>
                        </w:rPr>
                        <w:t>Seminar</w:t>
                      </w:r>
                    </w:p>
                    <w:p w:rsidR="00940595" w:rsidRDefault="00940595" w:rsidP="00940595">
                      <w:pPr>
                        <w:spacing w:line="36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 I Bar Association</w:t>
                      </w:r>
                    </w:p>
                    <w:p w:rsidR="00940595" w:rsidRDefault="00932AAF" w:rsidP="00940595">
                      <w:pPr>
                        <w:spacing w:line="36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41 Sharpe Drive</w:t>
                      </w:r>
                    </w:p>
                    <w:p w:rsidR="00932AAF" w:rsidRDefault="00932AAF" w:rsidP="00940595">
                      <w:pPr>
                        <w:spacing w:line="36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Cranston, RI 02920</w:t>
                      </w:r>
                    </w:p>
                    <w:p w:rsidR="00940595" w:rsidRDefault="00940595" w:rsidP="00940595">
                      <w:pPr>
                        <w:spacing w:line="36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Or fax to 401-421-2703</w:t>
                      </w:r>
                    </w:p>
                    <w:p w:rsidR="00940595" w:rsidRDefault="00940595" w:rsidP="00940595">
                      <w:pPr>
                        <w:spacing w:line="360" w:lineRule="auto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0595" w:rsidRDefault="00940595" w:rsidP="00940595">
      <w:pPr>
        <w:pStyle w:val="BodyText"/>
        <w:spacing w:line="360" w:lineRule="auto"/>
      </w:pPr>
    </w:p>
    <w:p w:rsidR="00940595" w:rsidRDefault="00940595" w:rsidP="00940595">
      <w:pPr>
        <w:pStyle w:val="BodyText"/>
        <w:spacing w:line="360" w:lineRule="auto"/>
      </w:pPr>
    </w:p>
    <w:p w:rsidR="00940595" w:rsidRDefault="00940595" w:rsidP="00940595">
      <w:pPr>
        <w:pStyle w:val="BodyText"/>
        <w:spacing w:line="360" w:lineRule="auto"/>
      </w:pPr>
    </w:p>
    <w:p w:rsidR="00940595" w:rsidRDefault="00940595" w:rsidP="00940595">
      <w:pPr>
        <w:pStyle w:val="BodyText"/>
        <w:spacing w:line="360" w:lineRule="auto"/>
      </w:pPr>
    </w:p>
    <w:p w:rsidR="00940595" w:rsidRDefault="00940595" w:rsidP="00940595">
      <w:pPr>
        <w:pStyle w:val="BodyText"/>
        <w:spacing w:line="360" w:lineRule="auto"/>
      </w:pPr>
    </w:p>
    <w:p w:rsidR="00940595" w:rsidRDefault="00940595" w:rsidP="00940595">
      <w:pPr>
        <w:pStyle w:val="BodyText"/>
        <w:spacing w:line="360" w:lineRule="auto"/>
      </w:pPr>
    </w:p>
    <w:p w:rsidR="00940595" w:rsidRDefault="00940595" w:rsidP="00940595">
      <w:pPr>
        <w:pStyle w:val="BodyText"/>
        <w:spacing w:line="360" w:lineRule="auto"/>
      </w:pPr>
    </w:p>
    <w:p w:rsidR="00940595" w:rsidRDefault="00940595" w:rsidP="00940595">
      <w:pPr>
        <w:pStyle w:val="BodyText"/>
        <w:spacing w:line="360" w:lineRule="auto"/>
      </w:pPr>
    </w:p>
    <w:p w:rsidR="00940595" w:rsidRDefault="00940595" w:rsidP="00940595"/>
    <w:p w:rsidR="006343A2" w:rsidRDefault="006343A2"/>
    <w:sectPr w:rsidR="006343A2" w:rsidSect="00063D13">
      <w:type w:val="continuous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D2B" w:rsidRDefault="00E37D2B" w:rsidP="00E37D2B">
      <w:r>
        <w:separator/>
      </w:r>
    </w:p>
  </w:endnote>
  <w:endnote w:type="continuationSeparator" w:id="0">
    <w:p w:rsidR="00E37D2B" w:rsidRDefault="00E37D2B" w:rsidP="00E3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rostile Bold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Eurostile">
    <w:altName w:val="Arial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D2B" w:rsidRDefault="00E37D2B" w:rsidP="00E37D2B">
      <w:r>
        <w:separator/>
      </w:r>
    </w:p>
  </w:footnote>
  <w:footnote w:type="continuationSeparator" w:id="0">
    <w:p w:rsidR="00E37D2B" w:rsidRDefault="00E37D2B" w:rsidP="00E3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30AA"/>
    <w:multiLevelType w:val="hybridMultilevel"/>
    <w:tmpl w:val="66008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5812CE"/>
    <w:multiLevelType w:val="hybridMultilevel"/>
    <w:tmpl w:val="5448BA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F7CDC"/>
    <w:multiLevelType w:val="hybridMultilevel"/>
    <w:tmpl w:val="BDAE4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95"/>
    <w:rsid w:val="00026471"/>
    <w:rsid w:val="00063D13"/>
    <w:rsid w:val="0009788B"/>
    <w:rsid w:val="000A5B96"/>
    <w:rsid w:val="00153D6C"/>
    <w:rsid w:val="00165C3C"/>
    <w:rsid w:val="00175C91"/>
    <w:rsid w:val="001B05DE"/>
    <w:rsid w:val="0024097C"/>
    <w:rsid w:val="00240B68"/>
    <w:rsid w:val="00284CF3"/>
    <w:rsid w:val="002B0236"/>
    <w:rsid w:val="002E364F"/>
    <w:rsid w:val="003256A6"/>
    <w:rsid w:val="00327327"/>
    <w:rsid w:val="003C37D2"/>
    <w:rsid w:val="00425146"/>
    <w:rsid w:val="00472C45"/>
    <w:rsid w:val="004838F6"/>
    <w:rsid w:val="004A7FC2"/>
    <w:rsid w:val="004D472B"/>
    <w:rsid w:val="00547432"/>
    <w:rsid w:val="00594483"/>
    <w:rsid w:val="005D77E1"/>
    <w:rsid w:val="006343A2"/>
    <w:rsid w:val="00665F93"/>
    <w:rsid w:val="00677505"/>
    <w:rsid w:val="006A0EF3"/>
    <w:rsid w:val="006C2EF0"/>
    <w:rsid w:val="006D0A03"/>
    <w:rsid w:val="00703FC3"/>
    <w:rsid w:val="00792CB3"/>
    <w:rsid w:val="007E51AF"/>
    <w:rsid w:val="008D1B22"/>
    <w:rsid w:val="008F50FD"/>
    <w:rsid w:val="00900E4D"/>
    <w:rsid w:val="00901505"/>
    <w:rsid w:val="00932AAF"/>
    <w:rsid w:val="00940595"/>
    <w:rsid w:val="00983DB1"/>
    <w:rsid w:val="00986651"/>
    <w:rsid w:val="009A2929"/>
    <w:rsid w:val="00A03242"/>
    <w:rsid w:val="00B308FC"/>
    <w:rsid w:val="00C30A4C"/>
    <w:rsid w:val="00C32AA0"/>
    <w:rsid w:val="00C823E0"/>
    <w:rsid w:val="00CB46A9"/>
    <w:rsid w:val="00CB59DD"/>
    <w:rsid w:val="00CD7EE7"/>
    <w:rsid w:val="00DA63B5"/>
    <w:rsid w:val="00DD14B0"/>
    <w:rsid w:val="00DD7CA9"/>
    <w:rsid w:val="00E37D2B"/>
    <w:rsid w:val="00E54FA4"/>
    <w:rsid w:val="00E611E9"/>
    <w:rsid w:val="00F059D3"/>
    <w:rsid w:val="00F32B22"/>
    <w:rsid w:val="00F41926"/>
    <w:rsid w:val="00FE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95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77E1"/>
    <w:pPr>
      <w:keepNext/>
      <w:outlineLvl w:val="0"/>
    </w:pPr>
    <w:rPr>
      <w:b/>
      <w:bCs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5D77E1"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5D77E1"/>
    <w:pPr>
      <w:keepNext/>
      <w:ind w:left="2160" w:hanging="2160"/>
      <w:outlineLvl w:val="2"/>
    </w:pPr>
    <w:rPr>
      <w:b/>
      <w:bCs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5D77E1"/>
    <w:pPr>
      <w:keepNext/>
      <w:ind w:left="2160" w:hanging="2160"/>
      <w:jc w:val="both"/>
      <w:outlineLvl w:val="3"/>
    </w:pPr>
    <w:rPr>
      <w:b/>
      <w:bCs/>
      <w:szCs w:val="20"/>
    </w:rPr>
  </w:style>
  <w:style w:type="paragraph" w:styleId="Heading7">
    <w:name w:val="heading 7"/>
    <w:basedOn w:val="Normal"/>
    <w:next w:val="Normal"/>
    <w:link w:val="Heading7Char"/>
    <w:qFormat/>
    <w:rsid w:val="00940595"/>
    <w:pPr>
      <w:keepNext/>
      <w:jc w:val="center"/>
      <w:outlineLvl w:val="6"/>
    </w:pPr>
    <w:rPr>
      <w:rFonts w:ascii="CG Omega" w:hAnsi="CG Omega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77E1"/>
    <w:rPr>
      <w:rFonts w:eastAsiaTheme="minorHAnsi" w:cs="Calibri"/>
      <w:b/>
      <w:bCs/>
      <w:sz w:val="22"/>
    </w:rPr>
  </w:style>
  <w:style w:type="character" w:customStyle="1" w:styleId="Heading2Char">
    <w:name w:val="Heading 2 Char"/>
    <w:basedOn w:val="DefaultParagraphFont"/>
    <w:link w:val="Heading2"/>
    <w:rsid w:val="005D77E1"/>
    <w:rPr>
      <w:rFonts w:ascii="Arial" w:eastAsiaTheme="minorHAnsi" w:hAnsi="Arial" w:cs="Calibri"/>
      <w:b/>
      <w:sz w:val="24"/>
    </w:rPr>
  </w:style>
  <w:style w:type="character" w:customStyle="1" w:styleId="Heading3Char">
    <w:name w:val="Heading 3 Char"/>
    <w:basedOn w:val="DefaultParagraphFont"/>
    <w:link w:val="Heading3"/>
    <w:rsid w:val="005D77E1"/>
    <w:rPr>
      <w:rFonts w:eastAsiaTheme="minorHAnsi" w:cs="Calibri"/>
      <w:b/>
      <w:bCs/>
      <w:sz w:val="22"/>
    </w:rPr>
  </w:style>
  <w:style w:type="character" w:customStyle="1" w:styleId="Heading4Char">
    <w:name w:val="Heading 4 Char"/>
    <w:basedOn w:val="DefaultParagraphFont"/>
    <w:link w:val="Heading4"/>
    <w:rsid w:val="005D77E1"/>
    <w:rPr>
      <w:rFonts w:ascii="Arial" w:eastAsiaTheme="minorHAnsi" w:hAnsi="Arial" w:cs="Calibri"/>
      <w:b/>
      <w:bCs/>
      <w:sz w:val="24"/>
    </w:rPr>
  </w:style>
  <w:style w:type="paragraph" w:styleId="Title">
    <w:name w:val="Title"/>
    <w:basedOn w:val="Normal"/>
    <w:link w:val="TitleChar"/>
    <w:qFormat/>
    <w:rsid w:val="005D77E1"/>
    <w:pPr>
      <w:spacing w:line="360" w:lineRule="auto"/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rsid w:val="005D77E1"/>
    <w:rPr>
      <w:rFonts w:ascii="Arial" w:eastAsiaTheme="minorHAnsi" w:hAnsi="Arial" w:cs="Calibri"/>
      <w:sz w:val="32"/>
    </w:rPr>
  </w:style>
  <w:style w:type="character" w:styleId="Strong">
    <w:name w:val="Strong"/>
    <w:basedOn w:val="DefaultParagraphFont"/>
    <w:uiPriority w:val="22"/>
    <w:qFormat/>
    <w:rsid w:val="005D77E1"/>
    <w:rPr>
      <w:b/>
      <w:bCs/>
    </w:rPr>
  </w:style>
  <w:style w:type="character" w:customStyle="1" w:styleId="Heading7Char">
    <w:name w:val="Heading 7 Char"/>
    <w:basedOn w:val="DefaultParagraphFont"/>
    <w:link w:val="Heading7"/>
    <w:rsid w:val="00940595"/>
    <w:rPr>
      <w:rFonts w:ascii="CG Omega" w:eastAsia="Times New Roman" w:hAnsi="CG Omega" w:cs="Arial"/>
      <w:b/>
      <w:bCs/>
      <w:szCs w:val="24"/>
    </w:rPr>
  </w:style>
  <w:style w:type="paragraph" w:styleId="NormalWeb">
    <w:name w:val="Normal (Web)"/>
    <w:basedOn w:val="Normal"/>
    <w:uiPriority w:val="99"/>
    <w:rsid w:val="0094059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ubpagetexttext1">
    <w:name w:val="subpagetexttext1"/>
    <w:basedOn w:val="DefaultParagraphFont"/>
    <w:rsid w:val="00940595"/>
    <w:rPr>
      <w:rFonts w:ascii="Verdana" w:hAnsi="Verdana" w:hint="default"/>
      <w:color w:val="000000"/>
      <w:sz w:val="17"/>
      <w:szCs w:val="17"/>
    </w:rPr>
  </w:style>
  <w:style w:type="paragraph" w:styleId="BodyText">
    <w:name w:val="Body Text"/>
    <w:basedOn w:val="Normal"/>
    <w:link w:val="BodyTextChar"/>
    <w:rsid w:val="00940595"/>
    <w:pPr>
      <w:ind w:firstLine="72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940595"/>
    <w:rPr>
      <w:rFonts w:ascii="Arial" w:eastAsia="Times New Roman" w:hAnsi="Arial"/>
      <w:szCs w:val="24"/>
    </w:rPr>
  </w:style>
  <w:style w:type="paragraph" w:styleId="BodyTextIndent">
    <w:name w:val="Body Text Indent"/>
    <w:basedOn w:val="Normal"/>
    <w:link w:val="BodyTextIndentChar"/>
    <w:rsid w:val="00940595"/>
    <w:pPr>
      <w:ind w:left="3600" w:hanging="3600"/>
    </w:pPr>
  </w:style>
  <w:style w:type="character" w:customStyle="1" w:styleId="BodyTextIndentChar">
    <w:name w:val="Body Text Indent Char"/>
    <w:basedOn w:val="DefaultParagraphFont"/>
    <w:link w:val="BodyTextIndent"/>
    <w:rsid w:val="00940595"/>
    <w:rPr>
      <w:rFonts w:ascii="Arial" w:eastAsia="Times New Roman" w:hAnsi="Arial"/>
      <w:sz w:val="24"/>
      <w:szCs w:val="24"/>
    </w:rPr>
  </w:style>
  <w:style w:type="paragraph" w:styleId="BodyTextIndent3">
    <w:name w:val="Body Text Indent 3"/>
    <w:basedOn w:val="Normal"/>
    <w:link w:val="BodyTextIndent3Char"/>
    <w:rsid w:val="00940595"/>
    <w:pPr>
      <w:ind w:left="3600" w:hanging="3600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940595"/>
    <w:rPr>
      <w:rFonts w:ascii="Arial" w:eastAsia="Times New Roman" w:hAnsi="Arial"/>
      <w:sz w:val="22"/>
      <w:szCs w:val="24"/>
    </w:rPr>
  </w:style>
  <w:style w:type="paragraph" w:styleId="BodyText3">
    <w:name w:val="Body Text 3"/>
    <w:basedOn w:val="Normal"/>
    <w:link w:val="BodyText3Char"/>
    <w:rsid w:val="00940595"/>
    <w:pPr>
      <w:spacing w:line="360" w:lineRule="auto"/>
      <w:jc w:val="center"/>
    </w:pPr>
    <w:rPr>
      <w:rFonts w:ascii="Eurostile Bold" w:hAnsi="Eurostile Bold"/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rsid w:val="00940595"/>
    <w:rPr>
      <w:rFonts w:ascii="Eurostile Bold" w:eastAsia="Times New Roman" w:hAnsi="Eurostile Bold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40595"/>
    <w:pPr>
      <w:ind w:left="720"/>
    </w:pPr>
  </w:style>
  <w:style w:type="character" w:styleId="Hyperlink">
    <w:name w:val="Hyperlink"/>
    <w:basedOn w:val="DefaultParagraphFont"/>
    <w:rsid w:val="00940595"/>
    <w:rPr>
      <w:color w:val="0000FF"/>
      <w:u w:val="single"/>
    </w:rPr>
  </w:style>
  <w:style w:type="paragraph" w:customStyle="1" w:styleId="Default">
    <w:name w:val="Default"/>
    <w:rsid w:val="009405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D2B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D2B"/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95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77E1"/>
    <w:pPr>
      <w:keepNext/>
      <w:outlineLvl w:val="0"/>
    </w:pPr>
    <w:rPr>
      <w:b/>
      <w:bCs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5D77E1"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5D77E1"/>
    <w:pPr>
      <w:keepNext/>
      <w:ind w:left="2160" w:hanging="2160"/>
      <w:outlineLvl w:val="2"/>
    </w:pPr>
    <w:rPr>
      <w:b/>
      <w:bCs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5D77E1"/>
    <w:pPr>
      <w:keepNext/>
      <w:ind w:left="2160" w:hanging="2160"/>
      <w:jc w:val="both"/>
      <w:outlineLvl w:val="3"/>
    </w:pPr>
    <w:rPr>
      <w:b/>
      <w:bCs/>
      <w:szCs w:val="20"/>
    </w:rPr>
  </w:style>
  <w:style w:type="paragraph" w:styleId="Heading7">
    <w:name w:val="heading 7"/>
    <w:basedOn w:val="Normal"/>
    <w:next w:val="Normal"/>
    <w:link w:val="Heading7Char"/>
    <w:qFormat/>
    <w:rsid w:val="00940595"/>
    <w:pPr>
      <w:keepNext/>
      <w:jc w:val="center"/>
      <w:outlineLvl w:val="6"/>
    </w:pPr>
    <w:rPr>
      <w:rFonts w:ascii="CG Omega" w:hAnsi="CG Omega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77E1"/>
    <w:rPr>
      <w:rFonts w:eastAsiaTheme="minorHAnsi" w:cs="Calibri"/>
      <w:b/>
      <w:bCs/>
      <w:sz w:val="22"/>
    </w:rPr>
  </w:style>
  <w:style w:type="character" w:customStyle="1" w:styleId="Heading2Char">
    <w:name w:val="Heading 2 Char"/>
    <w:basedOn w:val="DefaultParagraphFont"/>
    <w:link w:val="Heading2"/>
    <w:rsid w:val="005D77E1"/>
    <w:rPr>
      <w:rFonts w:ascii="Arial" w:eastAsiaTheme="minorHAnsi" w:hAnsi="Arial" w:cs="Calibri"/>
      <w:b/>
      <w:sz w:val="24"/>
    </w:rPr>
  </w:style>
  <w:style w:type="character" w:customStyle="1" w:styleId="Heading3Char">
    <w:name w:val="Heading 3 Char"/>
    <w:basedOn w:val="DefaultParagraphFont"/>
    <w:link w:val="Heading3"/>
    <w:rsid w:val="005D77E1"/>
    <w:rPr>
      <w:rFonts w:eastAsiaTheme="minorHAnsi" w:cs="Calibri"/>
      <w:b/>
      <w:bCs/>
      <w:sz w:val="22"/>
    </w:rPr>
  </w:style>
  <w:style w:type="character" w:customStyle="1" w:styleId="Heading4Char">
    <w:name w:val="Heading 4 Char"/>
    <w:basedOn w:val="DefaultParagraphFont"/>
    <w:link w:val="Heading4"/>
    <w:rsid w:val="005D77E1"/>
    <w:rPr>
      <w:rFonts w:ascii="Arial" w:eastAsiaTheme="minorHAnsi" w:hAnsi="Arial" w:cs="Calibri"/>
      <w:b/>
      <w:bCs/>
      <w:sz w:val="24"/>
    </w:rPr>
  </w:style>
  <w:style w:type="paragraph" w:styleId="Title">
    <w:name w:val="Title"/>
    <w:basedOn w:val="Normal"/>
    <w:link w:val="TitleChar"/>
    <w:qFormat/>
    <w:rsid w:val="005D77E1"/>
    <w:pPr>
      <w:spacing w:line="360" w:lineRule="auto"/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rsid w:val="005D77E1"/>
    <w:rPr>
      <w:rFonts w:ascii="Arial" w:eastAsiaTheme="minorHAnsi" w:hAnsi="Arial" w:cs="Calibri"/>
      <w:sz w:val="32"/>
    </w:rPr>
  </w:style>
  <w:style w:type="character" w:styleId="Strong">
    <w:name w:val="Strong"/>
    <w:basedOn w:val="DefaultParagraphFont"/>
    <w:uiPriority w:val="22"/>
    <w:qFormat/>
    <w:rsid w:val="005D77E1"/>
    <w:rPr>
      <w:b/>
      <w:bCs/>
    </w:rPr>
  </w:style>
  <w:style w:type="character" w:customStyle="1" w:styleId="Heading7Char">
    <w:name w:val="Heading 7 Char"/>
    <w:basedOn w:val="DefaultParagraphFont"/>
    <w:link w:val="Heading7"/>
    <w:rsid w:val="00940595"/>
    <w:rPr>
      <w:rFonts w:ascii="CG Omega" w:eastAsia="Times New Roman" w:hAnsi="CG Omega" w:cs="Arial"/>
      <w:b/>
      <w:bCs/>
      <w:szCs w:val="24"/>
    </w:rPr>
  </w:style>
  <w:style w:type="paragraph" w:styleId="NormalWeb">
    <w:name w:val="Normal (Web)"/>
    <w:basedOn w:val="Normal"/>
    <w:uiPriority w:val="99"/>
    <w:rsid w:val="0094059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ubpagetexttext1">
    <w:name w:val="subpagetexttext1"/>
    <w:basedOn w:val="DefaultParagraphFont"/>
    <w:rsid w:val="00940595"/>
    <w:rPr>
      <w:rFonts w:ascii="Verdana" w:hAnsi="Verdana" w:hint="default"/>
      <w:color w:val="000000"/>
      <w:sz w:val="17"/>
      <w:szCs w:val="17"/>
    </w:rPr>
  </w:style>
  <w:style w:type="paragraph" w:styleId="BodyText">
    <w:name w:val="Body Text"/>
    <w:basedOn w:val="Normal"/>
    <w:link w:val="BodyTextChar"/>
    <w:rsid w:val="00940595"/>
    <w:pPr>
      <w:ind w:firstLine="72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940595"/>
    <w:rPr>
      <w:rFonts w:ascii="Arial" w:eastAsia="Times New Roman" w:hAnsi="Arial"/>
      <w:szCs w:val="24"/>
    </w:rPr>
  </w:style>
  <w:style w:type="paragraph" w:styleId="BodyTextIndent">
    <w:name w:val="Body Text Indent"/>
    <w:basedOn w:val="Normal"/>
    <w:link w:val="BodyTextIndentChar"/>
    <w:rsid w:val="00940595"/>
    <w:pPr>
      <w:ind w:left="3600" w:hanging="3600"/>
    </w:pPr>
  </w:style>
  <w:style w:type="character" w:customStyle="1" w:styleId="BodyTextIndentChar">
    <w:name w:val="Body Text Indent Char"/>
    <w:basedOn w:val="DefaultParagraphFont"/>
    <w:link w:val="BodyTextIndent"/>
    <w:rsid w:val="00940595"/>
    <w:rPr>
      <w:rFonts w:ascii="Arial" w:eastAsia="Times New Roman" w:hAnsi="Arial"/>
      <w:sz w:val="24"/>
      <w:szCs w:val="24"/>
    </w:rPr>
  </w:style>
  <w:style w:type="paragraph" w:styleId="BodyTextIndent3">
    <w:name w:val="Body Text Indent 3"/>
    <w:basedOn w:val="Normal"/>
    <w:link w:val="BodyTextIndent3Char"/>
    <w:rsid w:val="00940595"/>
    <w:pPr>
      <w:ind w:left="3600" w:hanging="3600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940595"/>
    <w:rPr>
      <w:rFonts w:ascii="Arial" w:eastAsia="Times New Roman" w:hAnsi="Arial"/>
      <w:sz w:val="22"/>
      <w:szCs w:val="24"/>
    </w:rPr>
  </w:style>
  <w:style w:type="paragraph" w:styleId="BodyText3">
    <w:name w:val="Body Text 3"/>
    <w:basedOn w:val="Normal"/>
    <w:link w:val="BodyText3Char"/>
    <w:rsid w:val="00940595"/>
    <w:pPr>
      <w:spacing w:line="360" w:lineRule="auto"/>
      <w:jc w:val="center"/>
    </w:pPr>
    <w:rPr>
      <w:rFonts w:ascii="Eurostile Bold" w:hAnsi="Eurostile Bold"/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rsid w:val="00940595"/>
    <w:rPr>
      <w:rFonts w:ascii="Eurostile Bold" w:eastAsia="Times New Roman" w:hAnsi="Eurostile Bold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40595"/>
    <w:pPr>
      <w:ind w:left="720"/>
    </w:pPr>
  </w:style>
  <w:style w:type="character" w:styleId="Hyperlink">
    <w:name w:val="Hyperlink"/>
    <w:basedOn w:val="DefaultParagraphFont"/>
    <w:rsid w:val="00940595"/>
    <w:rPr>
      <w:color w:val="0000FF"/>
      <w:u w:val="single"/>
    </w:rPr>
  </w:style>
  <w:style w:type="paragraph" w:customStyle="1" w:styleId="Default">
    <w:name w:val="Default"/>
    <w:rsid w:val="009405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D2B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D2B"/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ellis@riba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king@ribar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ellis@ribar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eking@rib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eking</cp:lastModifiedBy>
  <cp:revision>3</cp:revision>
  <cp:lastPrinted>2017-12-12T20:52:00Z</cp:lastPrinted>
  <dcterms:created xsi:type="dcterms:W3CDTF">2017-12-13T14:57:00Z</dcterms:created>
  <dcterms:modified xsi:type="dcterms:W3CDTF">2017-12-13T19:27:00Z</dcterms:modified>
</cp:coreProperties>
</file>